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BE" w:rsidRDefault="00873D9E">
      <w:pPr>
        <w:pStyle w:val="20"/>
      </w:pPr>
      <w:r>
        <w:t>ДЕПАРТАМЕНТ ОБРАЗОВАНИЯ И НАУКИ</w:t>
      </w:r>
      <w:r>
        <w:br/>
        <w:t>ТЮМЕНСКОЙ ОБЛАСТИ</w:t>
      </w:r>
    </w:p>
    <w:p w:rsidR="00CC3FBE" w:rsidRDefault="00873D9E">
      <w:pPr>
        <w:pStyle w:val="11"/>
        <w:keepNext/>
        <w:keepLines/>
      </w:pPr>
      <w:bookmarkStart w:id="0" w:name="bookmark0"/>
      <w:r>
        <w:t>ПРИКАЗ</w:t>
      </w:r>
      <w:bookmarkEnd w:id="0"/>
    </w:p>
    <w:p w:rsidR="00CC3FBE" w:rsidRDefault="00873D9E">
      <w:pPr>
        <w:pStyle w:val="30"/>
      </w:pPr>
      <w:r>
        <w:t>г. Тюмень</w:t>
      </w:r>
    </w:p>
    <w:p w:rsidR="00CC3FBE" w:rsidRDefault="00873D9E">
      <w:pPr>
        <w:pStyle w:val="1"/>
        <w:spacing w:after="280" w:line="240" w:lineRule="auto"/>
        <w:ind w:firstLine="0"/>
        <w:jc w:val="center"/>
      </w:pPr>
      <w:r>
        <w:t xml:space="preserve">О </w:t>
      </w:r>
      <w:r>
        <w:rPr>
          <w:i/>
          <w:iCs/>
        </w:rPr>
        <w:t>проведении областной олимпиады</w:t>
      </w:r>
      <w:r>
        <w:rPr>
          <w:i/>
          <w:iCs/>
        </w:rPr>
        <w:br/>
        <w:t>для детей с ограниченными возможностями здоровья</w:t>
      </w:r>
    </w:p>
    <w:p w:rsidR="00CC3FBE" w:rsidRDefault="00873D9E">
      <w:pPr>
        <w:pStyle w:val="1"/>
        <w:spacing w:after="280" w:line="254" w:lineRule="auto"/>
        <w:ind w:firstLine="700"/>
        <w:jc w:val="both"/>
      </w:pPr>
      <w:r>
        <w:t>В соответствии с государственной программой Тюменской области «Развитие образования и науки» и в целях обеспечения доступности и повышения качества образования, адаптации и социализации детей с ограниченными возможностями здоровья</w:t>
      </w:r>
    </w:p>
    <w:p w:rsidR="00CC3FBE" w:rsidRDefault="00873D9E">
      <w:pPr>
        <w:pStyle w:val="1"/>
        <w:spacing w:after="280" w:line="254" w:lineRule="auto"/>
        <w:ind w:firstLine="700"/>
        <w:jc w:val="both"/>
      </w:pPr>
      <w:r>
        <w:t>приказываю:</w:t>
      </w:r>
    </w:p>
    <w:p w:rsidR="00CC3FBE" w:rsidRDefault="00873D9E">
      <w:pPr>
        <w:pStyle w:val="1"/>
        <w:numPr>
          <w:ilvl w:val="0"/>
          <w:numId w:val="1"/>
        </w:numPr>
        <w:tabs>
          <w:tab w:val="left" w:pos="336"/>
        </w:tabs>
        <w:spacing w:after="280" w:line="254" w:lineRule="auto"/>
        <w:ind w:left="280" w:hanging="280"/>
        <w:jc w:val="both"/>
      </w:pPr>
      <w:r>
        <w:t>Провести в период с 11 ноября 2024 года по 21 февраля 2025 года областную олимпиаду для детей с ограниченными возможностями здоровья в соответствии с Положением о проведении областной олимпиады для детей с ограниченными возможностями здоровья в 2024</w:t>
      </w:r>
      <w:r>
        <w:softHyphen/>
        <w:t>2025 учебном году согласно приложению 1.</w:t>
      </w:r>
    </w:p>
    <w:p w:rsidR="00CC3FBE" w:rsidRDefault="00873D9E">
      <w:pPr>
        <w:pStyle w:val="1"/>
        <w:numPr>
          <w:ilvl w:val="0"/>
          <w:numId w:val="1"/>
        </w:numPr>
        <w:tabs>
          <w:tab w:val="left" w:pos="344"/>
        </w:tabs>
        <w:spacing w:after="280" w:line="254" w:lineRule="auto"/>
        <w:ind w:left="280" w:hanging="280"/>
        <w:jc w:val="both"/>
      </w:pPr>
      <w:r>
        <w:t>Утвердить состав оргкомитета областной олимпиады для детей с ограниченными возможностями здоровья согласно приложению 2.</w:t>
      </w:r>
    </w:p>
    <w:p w:rsidR="00CC3FBE" w:rsidRDefault="00873D9E">
      <w:pPr>
        <w:pStyle w:val="1"/>
        <w:numPr>
          <w:ilvl w:val="0"/>
          <w:numId w:val="1"/>
        </w:numPr>
        <w:tabs>
          <w:tab w:val="left" w:pos="340"/>
        </w:tabs>
        <w:spacing w:after="280" w:line="257" w:lineRule="auto"/>
        <w:ind w:left="280" w:hanging="280"/>
        <w:jc w:val="both"/>
      </w:pPr>
      <w:r>
        <w:t>Отделу общего и дошкольного образования Департамента образования и науки Тюменской области довести данный приказ до сведения руководителей муниципальных органов управления образованием.</w:t>
      </w:r>
    </w:p>
    <w:p w:rsidR="00CC3FBE" w:rsidRDefault="00873D9E">
      <w:pPr>
        <w:pStyle w:val="1"/>
        <w:numPr>
          <w:ilvl w:val="0"/>
          <w:numId w:val="1"/>
        </w:numPr>
        <w:tabs>
          <w:tab w:val="left" w:pos="349"/>
        </w:tabs>
        <w:spacing w:after="280" w:line="254" w:lineRule="auto"/>
        <w:ind w:left="280" w:hanging="280"/>
        <w:jc w:val="both"/>
      </w:pPr>
      <w:r>
        <w:t>Тюменскому областному государственному институту развития регионального образования обеспечить подготовку и проведение областной олимпиады для детей с ограниченными возможностями здоровья в рамках средств, выделенных на выполнение государственного задания.</w:t>
      </w:r>
    </w:p>
    <w:p w:rsidR="00CC3FBE" w:rsidRDefault="00873D9E">
      <w:pPr>
        <w:pStyle w:val="1"/>
        <w:numPr>
          <w:ilvl w:val="0"/>
          <w:numId w:val="1"/>
        </w:numPr>
        <w:tabs>
          <w:tab w:val="left" w:pos="340"/>
        </w:tabs>
        <w:spacing w:after="620" w:line="240" w:lineRule="auto"/>
        <w:ind w:left="280" w:hanging="280"/>
        <w:jc w:val="both"/>
      </w:pPr>
      <w:r>
        <w:t>Контроль исполнения настоящего приказа возложить на начальника Управления организации образовательно-воспитательного процесса департамента.</w:t>
      </w:r>
    </w:p>
    <w:p w:rsidR="00CC3FBE" w:rsidRDefault="00873D9E">
      <w:pPr>
        <w:pStyle w:val="1"/>
        <w:spacing w:after="280" w:line="24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5756910</wp:posOffset>
                </wp:positionH>
                <wp:positionV relativeFrom="paragraph">
                  <wp:posOffset>25400</wp:posOffset>
                </wp:positionV>
                <wp:extent cx="124968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FBE" w:rsidRDefault="00873D9E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В.В. Ефремова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3.3pt;margin-top:2pt;width:98.4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" filled="f" stroked="f">
                <v:textbox inset="0,0,0,0">
                  <w:txbxContent>
                    <w:p w:rsidR="00CC3FBE" w:rsidRDefault="00873D9E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В.В. Ефремова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Директор департамента</w:t>
      </w:r>
    </w:p>
    <w:p w:rsidR="00834E22" w:rsidRDefault="00834E22">
      <w:pPr>
        <w:pStyle w:val="1"/>
        <w:spacing w:after="180" w:line="254" w:lineRule="auto"/>
        <w:ind w:firstLine="0"/>
        <w:jc w:val="center"/>
        <w:rPr>
          <w:b/>
          <w:bCs/>
        </w:rPr>
      </w:pPr>
    </w:p>
    <w:p w:rsidR="00834E22" w:rsidRDefault="00834E22">
      <w:pPr>
        <w:pStyle w:val="1"/>
        <w:spacing w:after="180" w:line="254" w:lineRule="auto"/>
        <w:ind w:firstLine="0"/>
        <w:jc w:val="center"/>
        <w:rPr>
          <w:b/>
          <w:bCs/>
        </w:rPr>
      </w:pPr>
    </w:p>
    <w:p w:rsidR="00834E22" w:rsidRDefault="00834E22">
      <w:pPr>
        <w:pStyle w:val="1"/>
        <w:spacing w:after="180" w:line="254" w:lineRule="auto"/>
        <w:ind w:firstLine="0"/>
        <w:jc w:val="center"/>
        <w:rPr>
          <w:b/>
          <w:bCs/>
        </w:rPr>
      </w:pPr>
    </w:p>
    <w:p w:rsidR="00CC3FBE" w:rsidRDefault="00873D9E">
      <w:pPr>
        <w:pStyle w:val="1"/>
        <w:spacing w:after="180" w:line="254" w:lineRule="auto"/>
        <w:ind w:firstLine="0"/>
        <w:jc w:val="center"/>
      </w:pPr>
      <w:bookmarkStart w:id="1" w:name="_GoBack"/>
      <w:bookmarkEnd w:id="1"/>
      <w:r>
        <w:rPr>
          <w:b/>
          <w:bCs/>
        </w:rPr>
        <w:t>ПОЛОЖЕНИЕ</w:t>
      </w:r>
      <w:r>
        <w:rPr>
          <w:b/>
          <w:bCs/>
        </w:rPr>
        <w:br/>
        <w:t>о проведении областной олимпиады для детей с ограниченными</w:t>
      </w:r>
      <w:r>
        <w:rPr>
          <w:b/>
          <w:bCs/>
        </w:rPr>
        <w:br/>
        <w:t>возможностями здоровья в 2024-2025 учебном году</w:t>
      </w:r>
    </w:p>
    <w:p w:rsidR="00CC3FBE" w:rsidRDefault="00873D9E">
      <w:pPr>
        <w:pStyle w:val="24"/>
        <w:keepNext/>
        <w:keepLines/>
        <w:numPr>
          <w:ilvl w:val="0"/>
          <w:numId w:val="2"/>
        </w:numPr>
        <w:tabs>
          <w:tab w:val="left" w:pos="368"/>
        </w:tabs>
        <w:spacing w:after="180"/>
        <w:ind w:firstLine="0"/>
      </w:pPr>
      <w:bookmarkStart w:id="2" w:name="bookmark2"/>
      <w:r>
        <w:t>ОБЩИЕ ПОЛОЖЕНИЯ</w:t>
      </w:r>
      <w:bookmarkEnd w:id="2"/>
    </w:p>
    <w:p w:rsidR="00CC3FBE" w:rsidRDefault="00873D9E">
      <w:pPr>
        <w:pStyle w:val="1"/>
        <w:numPr>
          <w:ilvl w:val="1"/>
          <w:numId w:val="2"/>
        </w:numPr>
        <w:tabs>
          <w:tab w:val="left" w:pos="1247"/>
        </w:tabs>
        <w:ind w:firstLine="760"/>
        <w:jc w:val="both"/>
      </w:pPr>
      <w:r>
        <w:t>Настоящее положение определяет порядок и регламент проведения областной олимпиады для детей с ограниченными возможностями здоровья в 2023-2024 учебном году (далее - Олимпиада).</w:t>
      </w:r>
    </w:p>
    <w:p w:rsidR="00CC3FBE" w:rsidRPr="00AA497C" w:rsidRDefault="00873D9E">
      <w:pPr>
        <w:pStyle w:val="1"/>
        <w:numPr>
          <w:ilvl w:val="1"/>
          <w:numId w:val="2"/>
        </w:numPr>
        <w:tabs>
          <w:tab w:val="left" w:pos="1299"/>
        </w:tabs>
        <w:ind w:firstLine="760"/>
        <w:jc w:val="both"/>
        <w:rPr>
          <w:b/>
        </w:rPr>
      </w:pPr>
      <w:r w:rsidRPr="00AA497C">
        <w:rPr>
          <w:b/>
        </w:rPr>
        <w:t>В 2024-2025 учебном году олимпиада посвящается вопросам воспитания чувства патриотизма у школьников, ответственности за судьбу своей страны. Тема Олимпиады «80-летие Победы в Великой Отечественной войне 1941-1945 годов».</w:t>
      </w:r>
    </w:p>
    <w:p w:rsidR="00CC3FBE" w:rsidRDefault="00873D9E">
      <w:pPr>
        <w:pStyle w:val="1"/>
        <w:numPr>
          <w:ilvl w:val="1"/>
          <w:numId w:val="2"/>
        </w:numPr>
        <w:tabs>
          <w:tab w:val="left" w:pos="1950"/>
        </w:tabs>
        <w:ind w:firstLine="760"/>
        <w:jc w:val="both"/>
      </w:pPr>
      <w:r>
        <w:t>Организаторами Олимпиады являются:</w:t>
      </w:r>
    </w:p>
    <w:p w:rsidR="00CC3FBE" w:rsidRDefault="00873D9E">
      <w:pPr>
        <w:pStyle w:val="1"/>
        <w:numPr>
          <w:ilvl w:val="0"/>
          <w:numId w:val="3"/>
        </w:numPr>
        <w:tabs>
          <w:tab w:val="left" w:pos="294"/>
        </w:tabs>
        <w:ind w:firstLine="0"/>
        <w:jc w:val="both"/>
      </w:pPr>
      <w:r>
        <w:t>Департамент образования и науки Тюменской области;</w:t>
      </w:r>
    </w:p>
    <w:p w:rsidR="00CC3FBE" w:rsidRDefault="00873D9E">
      <w:pPr>
        <w:pStyle w:val="1"/>
        <w:numPr>
          <w:ilvl w:val="0"/>
          <w:numId w:val="3"/>
        </w:numPr>
        <w:tabs>
          <w:tab w:val="left" w:pos="294"/>
        </w:tabs>
        <w:ind w:left="300" w:hanging="300"/>
        <w:jc w:val="both"/>
      </w:pPr>
      <w:r>
        <w:t>Тюменский областной государственный институт развития регионального образования (далее - ТОГИРРО).</w:t>
      </w:r>
    </w:p>
    <w:p w:rsidR="00CC3FBE" w:rsidRDefault="00873D9E">
      <w:pPr>
        <w:pStyle w:val="1"/>
        <w:numPr>
          <w:ilvl w:val="1"/>
          <w:numId w:val="2"/>
        </w:numPr>
        <w:tabs>
          <w:tab w:val="left" w:pos="1950"/>
        </w:tabs>
        <w:ind w:firstLine="720"/>
        <w:jc w:val="both"/>
      </w:pPr>
      <w:r>
        <w:t>Цель Олимпиады:</w:t>
      </w:r>
    </w:p>
    <w:p w:rsidR="00CC3FBE" w:rsidRDefault="00873D9E">
      <w:pPr>
        <w:pStyle w:val="1"/>
        <w:numPr>
          <w:ilvl w:val="0"/>
          <w:numId w:val="4"/>
        </w:numPr>
        <w:tabs>
          <w:tab w:val="left" w:pos="294"/>
        </w:tabs>
        <w:ind w:left="300" w:hanging="300"/>
        <w:jc w:val="both"/>
      </w:pPr>
      <w:r>
        <w:t>обеспечить включение детей с ограниченными возможностями здоровья в олимпиадное движение;</w:t>
      </w:r>
    </w:p>
    <w:p w:rsidR="00CC3FBE" w:rsidRDefault="00873D9E">
      <w:pPr>
        <w:pStyle w:val="1"/>
        <w:numPr>
          <w:ilvl w:val="0"/>
          <w:numId w:val="4"/>
        </w:numPr>
        <w:tabs>
          <w:tab w:val="left" w:pos="294"/>
        </w:tabs>
        <w:ind w:firstLine="0"/>
      </w:pPr>
      <w:r>
        <w:t>развивать способность к самореализации и адаптации детей в обществе;</w:t>
      </w:r>
    </w:p>
    <w:p w:rsidR="00CC3FBE" w:rsidRDefault="00873D9E">
      <w:pPr>
        <w:pStyle w:val="1"/>
        <w:numPr>
          <w:ilvl w:val="0"/>
          <w:numId w:val="4"/>
        </w:numPr>
        <w:tabs>
          <w:tab w:val="left" w:pos="294"/>
        </w:tabs>
        <w:ind w:left="300" w:hanging="300"/>
        <w:jc w:val="both"/>
      </w:pPr>
      <w:r>
        <w:t>формировать мотивационную направленность учащихся на продуктивную творческую деятельность.</w:t>
      </w:r>
    </w:p>
    <w:p w:rsidR="00CC3FBE" w:rsidRDefault="00873D9E">
      <w:pPr>
        <w:pStyle w:val="1"/>
        <w:ind w:firstLine="880"/>
        <w:jc w:val="both"/>
      </w:pPr>
      <w:r>
        <w:t>Основные задачи Олимпиады:</w:t>
      </w:r>
    </w:p>
    <w:p w:rsidR="00CC3FBE" w:rsidRDefault="00873D9E">
      <w:pPr>
        <w:pStyle w:val="1"/>
        <w:numPr>
          <w:ilvl w:val="0"/>
          <w:numId w:val="4"/>
        </w:numPr>
        <w:tabs>
          <w:tab w:val="left" w:pos="294"/>
        </w:tabs>
        <w:ind w:left="300" w:hanging="300"/>
        <w:jc w:val="both"/>
      </w:pPr>
      <w:r>
        <w:t>создание условий для поддержки детей с ограниченными возможностями здоровья, их социализации и социокультурной реабилитации;</w:t>
      </w:r>
    </w:p>
    <w:p w:rsidR="00CC3FBE" w:rsidRDefault="00873D9E">
      <w:pPr>
        <w:pStyle w:val="1"/>
        <w:numPr>
          <w:ilvl w:val="0"/>
          <w:numId w:val="4"/>
        </w:numPr>
        <w:tabs>
          <w:tab w:val="left" w:pos="294"/>
        </w:tabs>
        <w:ind w:left="300" w:hanging="300"/>
        <w:jc w:val="both"/>
      </w:pPr>
      <w:r>
        <w:t>обеспечение доступности участия в Олимпиаде детей разных категорий заболеваний и возрастов;</w:t>
      </w:r>
    </w:p>
    <w:p w:rsidR="00CC3FBE" w:rsidRDefault="00873D9E">
      <w:pPr>
        <w:pStyle w:val="1"/>
        <w:numPr>
          <w:ilvl w:val="0"/>
          <w:numId w:val="4"/>
        </w:numPr>
        <w:tabs>
          <w:tab w:val="left" w:pos="294"/>
        </w:tabs>
        <w:ind w:left="300" w:hanging="300"/>
        <w:jc w:val="both"/>
      </w:pPr>
      <w:r>
        <w:t>развитие различных видов творчества, доступных для детей с ограниченными возможностями здоровья;</w:t>
      </w:r>
    </w:p>
    <w:p w:rsidR="00CC3FBE" w:rsidRDefault="00873D9E">
      <w:pPr>
        <w:pStyle w:val="1"/>
        <w:numPr>
          <w:ilvl w:val="0"/>
          <w:numId w:val="4"/>
        </w:numPr>
        <w:tabs>
          <w:tab w:val="left" w:pos="294"/>
        </w:tabs>
        <w:ind w:left="300" w:hanging="300"/>
        <w:jc w:val="both"/>
      </w:pPr>
      <w:r>
        <w:t>выявление и распространение опыта работы общеобразовательных учреждений, реализующих адаптированные образовательные программы, и педагогов, работающих сданной категорией детей;</w:t>
      </w:r>
    </w:p>
    <w:p w:rsidR="00CC3FBE" w:rsidRDefault="00873D9E">
      <w:pPr>
        <w:pStyle w:val="1"/>
        <w:numPr>
          <w:ilvl w:val="0"/>
          <w:numId w:val="4"/>
        </w:numPr>
        <w:tabs>
          <w:tab w:val="left" w:pos="294"/>
        </w:tabs>
        <w:ind w:left="300" w:hanging="300"/>
        <w:jc w:val="both"/>
      </w:pPr>
      <w:r>
        <w:t>привлечение общественного внимания к деятельности школ по вопросам образования детей с ограниченными возможностями здоровья.</w:t>
      </w:r>
    </w:p>
    <w:p w:rsidR="00CC3FBE" w:rsidRDefault="00873D9E">
      <w:pPr>
        <w:pStyle w:val="1"/>
        <w:numPr>
          <w:ilvl w:val="1"/>
          <w:numId w:val="2"/>
        </w:numPr>
        <w:tabs>
          <w:tab w:val="left" w:pos="1275"/>
        </w:tabs>
        <w:ind w:firstLine="760"/>
        <w:jc w:val="both"/>
      </w:pPr>
      <w:r>
        <w:t xml:space="preserve">В Олимпиаде принимают участие на добровольной основе учащиеся с ограниченными возможностями здоровья всех видов и типов учреждений общего образования, включая обучающихся на дому, обучающихся по семейной форме образования и самообразования, представляющие следующие возрастные группы: 1-5 </w:t>
      </w:r>
      <w:proofErr w:type="spellStart"/>
      <w:r>
        <w:t>кл</w:t>
      </w:r>
      <w:proofErr w:type="spellEnd"/>
      <w:r>
        <w:t xml:space="preserve">.; 6-7 </w:t>
      </w:r>
      <w:proofErr w:type="spellStart"/>
      <w:r>
        <w:t>кл</w:t>
      </w:r>
      <w:proofErr w:type="spellEnd"/>
      <w:r>
        <w:t>.; 8-11 классы.</w:t>
      </w:r>
    </w:p>
    <w:p w:rsidR="00CC3FBE" w:rsidRDefault="00873D9E">
      <w:pPr>
        <w:pStyle w:val="1"/>
        <w:ind w:firstLine="760"/>
        <w:jc w:val="both"/>
      </w:pPr>
      <w:r>
        <w:t>Работы могут быть как индивидуальные, так и коллективные.</w:t>
      </w:r>
    </w:p>
    <w:p w:rsidR="00CC3FBE" w:rsidRDefault="00873D9E">
      <w:pPr>
        <w:pStyle w:val="1"/>
        <w:numPr>
          <w:ilvl w:val="1"/>
          <w:numId w:val="2"/>
        </w:numPr>
        <w:tabs>
          <w:tab w:val="left" w:pos="1256"/>
        </w:tabs>
        <w:ind w:firstLine="760"/>
        <w:jc w:val="both"/>
      </w:pPr>
      <w:r>
        <w:t>На Олимпиаду принимаются конкурсные материалы, представляющие заявленную тему в следующих номинациях:</w:t>
      </w:r>
    </w:p>
    <w:p w:rsidR="00CC3FBE" w:rsidRDefault="00873D9E">
      <w:pPr>
        <w:pStyle w:val="24"/>
        <w:keepNext/>
        <w:keepLines/>
        <w:spacing w:after="0"/>
        <w:ind w:firstLine="720"/>
        <w:jc w:val="both"/>
      </w:pPr>
      <w:bookmarkStart w:id="3" w:name="bookmark4"/>
      <w:r>
        <w:t>1-5 класс:</w:t>
      </w:r>
      <w:bookmarkEnd w:id="3"/>
    </w:p>
    <w:p w:rsidR="00CC3FBE" w:rsidRDefault="00873D9E">
      <w:pPr>
        <w:pStyle w:val="1"/>
        <w:numPr>
          <w:ilvl w:val="0"/>
          <w:numId w:val="5"/>
        </w:numPr>
        <w:tabs>
          <w:tab w:val="left" w:pos="1023"/>
        </w:tabs>
        <w:ind w:firstLine="760"/>
        <w:jc w:val="both"/>
      </w:pPr>
      <w:r>
        <w:t>литературное творчество (стихи, рассказы, эссе), объем не ограничен;</w:t>
      </w:r>
    </w:p>
    <w:p w:rsidR="00CC3FBE" w:rsidRDefault="00873D9E">
      <w:pPr>
        <w:pStyle w:val="1"/>
        <w:numPr>
          <w:ilvl w:val="0"/>
          <w:numId w:val="5"/>
        </w:numPr>
        <w:tabs>
          <w:tab w:val="left" w:pos="983"/>
        </w:tabs>
        <w:spacing w:after="180"/>
        <w:ind w:firstLine="760"/>
        <w:jc w:val="both"/>
        <w:sectPr w:rsidR="00CC3FBE">
          <w:headerReference w:type="default" r:id="rId7"/>
          <w:headerReference w:type="first" r:id="rId8"/>
          <w:pgSz w:w="11900" w:h="16840"/>
          <w:pgMar w:top="1267" w:right="801" w:bottom="1596" w:left="1418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изобразительное творчество (рисунки, выполненные на листе бумаги </w:t>
      </w:r>
      <w:r>
        <w:lastRenderedPageBreak/>
        <w:t>формата АЗ, А4; работы, выполненные в технике оригами, соломка, лоза, тесто, глина и т.д.);</w:t>
      </w:r>
    </w:p>
    <w:p w:rsidR="00CC3FBE" w:rsidRDefault="00873D9E">
      <w:pPr>
        <w:pStyle w:val="1"/>
        <w:numPr>
          <w:ilvl w:val="0"/>
          <w:numId w:val="5"/>
        </w:numPr>
        <w:tabs>
          <w:tab w:val="left" w:pos="1005"/>
        </w:tabs>
        <w:spacing w:line="264" w:lineRule="auto"/>
        <w:ind w:firstLine="740"/>
        <w:jc w:val="both"/>
      </w:pPr>
      <w:r>
        <w:lastRenderedPageBreak/>
        <w:t>декоративно-прикладное и технологическое творчество (столярные изделия, модели и макеты, керамика, вышивка, вязание, чеканка и т. д.).</w:t>
      </w:r>
    </w:p>
    <w:p w:rsidR="00CC3FBE" w:rsidRDefault="00873D9E">
      <w:pPr>
        <w:pStyle w:val="24"/>
        <w:keepNext/>
        <w:keepLines/>
        <w:spacing w:after="0" w:line="264" w:lineRule="auto"/>
        <w:ind w:firstLine="740"/>
        <w:jc w:val="both"/>
      </w:pPr>
      <w:bookmarkStart w:id="4" w:name="bookmark6"/>
      <w:r>
        <w:t>6-7 класс:</w:t>
      </w:r>
      <w:bookmarkEnd w:id="4"/>
    </w:p>
    <w:p w:rsidR="00CC3FBE" w:rsidRDefault="00873D9E">
      <w:pPr>
        <w:pStyle w:val="1"/>
        <w:numPr>
          <w:ilvl w:val="0"/>
          <w:numId w:val="5"/>
        </w:numPr>
        <w:tabs>
          <w:tab w:val="left" w:pos="1005"/>
        </w:tabs>
        <w:spacing w:line="266" w:lineRule="auto"/>
        <w:ind w:firstLine="740"/>
        <w:jc w:val="both"/>
      </w:pPr>
      <w:r>
        <w:t>формирование жизненных компетенций, финансовой грамотности: практикум по решению кейсов жизненных компетенций на муниципальном и региональном уровне (кейс муниципального уровня будет выслан дополнительно).</w:t>
      </w:r>
    </w:p>
    <w:p w:rsidR="00CC3FBE" w:rsidRDefault="00873D9E">
      <w:pPr>
        <w:pStyle w:val="1"/>
        <w:numPr>
          <w:ilvl w:val="0"/>
          <w:numId w:val="5"/>
        </w:numPr>
        <w:tabs>
          <w:tab w:val="left" w:pos="1005"/>
        </w:tabs>
        <w:spacing w:line="262" w:lineRule="auto"/>
        <w:ind w:firstLine="740"/>
        <w:jc w:val="both"/>
      </w:pPr>
      <w:r>
        <w:t xml:space="preserve">арт технология (рисунки, выполненные на листе бумаги формата АЗ, А4; лепка, </w:t>
      </w:r>
      <w:proofErr w:type="spellStart"/>
      <w:r>
        <w:t>коллажирование</w:t>
      </w:r>
      <w:proofErr w:type="spellEnd"/>
      <w:r>
        <w:t>, ландшафтная арт-технология).</w:t>
      </w:r>
    </w:p>
    <w:p w:rsidR="00CC3FBE" w:rsidRDefault="00873D9E">
      <w:pPr>
        <w:pStyle w:val="24"/>
        <w:keepNext/>
        <w:keepLines/>
        <w:spacing w:after="0" w:line="262" w:lineRule="auto"/>
        <w:ind w:firstLine="740"/>
        <w:jc w:val="both"/>
      </w:pPr>
      <w:bookmarkStart w:id="5" w:name="bookmark8"/>
      <w:r>
        <w:t>8-11 класс:</w:t>
      </w:r>
      <w:bookmarkEnd w:id="5"/>
    </w:p>
    <w:p w:rsidR="00CC3FBE" w:rsidRDefault="00873D9E">
      <w:pPr>
        <w:pStyle w:val="1"/>
        <w:numPr>
          <w:ilvl w:val="0"/>
          <w:numId w:val="5"/>
        </w:numPr>
        <w:tabs>
          <w:tab w:val="left" w:pos="1167"/>
        </w:tabs>
        <w:spacing w:line="262" w:lineRule="auto"/>
        <w:ind w:firstLine="940"/>
        <w:jc w:val="both"/>
      </w:pPr>
      <w:r>
        <w:t xml:space="preserve">социальная реклама: на муниципальном уровне проводится заочный тур (возможные формы: видеоролик, буклет, плакат или </w:t>
      </w:r>
      <w:proofErr w:type="spellStart"/>
      <w:r>
        <w:t>банер</w:t>
      </w:r>
      <w:proofErr w:type="spellEnd"/>
      <w:r>
        <w:t>) на социально значимую тему, на региональном - представление рекламы (проекта);</w:t>
      </w:r>
    </w:p>
    <w:p w:rsidR="00CC3FBE" w:rsidRDefault="00873D9E">
      <w:pPr>
        <w:pStyle w:val="1"/>
        <w:numPr>
          <w:ilvl w:val="0"/>
          <w:numId w:val="5"/>
        </w:numPr>
        <w:tabs>
          <w:tab w:val="left" w:pos="1005"/>
        </w:tabs>
        <w:spacing w:line="262" w:lineRule="auto"/>
        <w:ind w:firstLine="740"/>
        <w:jc w:val="both"/>
      </w:pPr>
      <w:r>
        <w:t>моя предпринимательская идея: на муниципальном уровне - технологический проект, на региональном - защита проекта.</w:t>
      </w:r>
    </w:p>
    <w:p w:rsidR="00CC3FBE" w:rsidRDefault="00873D9E">
      <w:pPr>
        <w:pStyle w:val="1"/>
        <w:numPr>
          <w:ilvl w:val="0"/>
          <w:numId w:val="5"/>
        </w:numPr>
        <w:tabs>
          <w:tab w:val="left" w:pos="1005"/>
        </w:tabs>
        <w:spacing w:line="262" w:lineRule="auto"/>
        <w:ind w:firstLine="740"/>
        <w:jc w:val="both"/>
      </w:pPr>
      <w:r>
        <w:t xml:space="preserve">арт технология (рисунки, выполненные на листе бумаги формата АЗ, А4; лепка, </w:t>
      </w:r>
      <w:proofErr w:type="spellStart"/>
      <w:r>
        <w:t>коллажирование</w:t>
      </w:r>
      <w:proofErr w:type="spellEnd"/>
      <w:r>
        <w:t>, ландшафтная арт-технология).</w:t>
      </w:r>
    </w:p>
    <w:p w:rsidR="00CC3FBE" w:rsidRDefault="00873D9E">
      <w:pPr>
        <w:pStyle w:val="24"/>
        <w:keepNext/>
        <w:keepLines/>
        <w:numPr>
          <w:ilvl w:val="0"/>
          <w:numId w:val="2"/>
        </w:numPr>
        <w:tabs>
          <w:tab w:val="left" w:pos="661"/>
        </w:tabs>
        <w:spacing w:line="257" w:lineRule="auto"/>
        <w:ind w:firstLine="320"/>
        <w:jc w:val="both"/>
      </w:pPr>
      <w:bookmarkStart w:id="6" w:name="bookmark10"/>
      <w:r>
        <w:t>ОРГАНИЗАЦИОННО-МЕТОДИЧЕСКОЕ ОБЕСПЕЧЕНИЕ ОЛИМПИАДЫ</w:t>
      </w:r>
      <w:bookmarkEnd w:id="6"/>
    </w:p>
    <w:p w:rsidR="00CC3FBE" w:rsidRDefault="00873D9E">
      <w:pPr>
        <w:pStyle w:val="1"/>
        <w:numPr>
          <w:ilvl w:val="1"/>
          <w:numId w:val="2"/>
        </w:numPr>
        <w:tabs>
          <w:tab w:val="left" w:pos="1416"/>
        </w:tabs>
        <w:spacing w:line="257" w:lineRule="auto"/>
        <w:ind w:firstLine="740"/>
        <w:jc w:val="both"/>
      </w:pPr>
      <w:r>
        <w:t>Общее руководство Олимпиадой осуществляет организационный комитет (далее - Оргкомитет), состав которого утверждается приказом Департамента образования и науки Тюменской области.</w:t>
      </w:r>
    </w:p>
    <w:p w:rsidR="00CC3FBE" w:rsidRDefault="00873D9E">
      <w:pPr>
        <w:pStyle w:val="1"/>
        <w:numPr>
          <w:ilvl w:val="1"/>
          <w:numId w:val="2"/>
        </w:numPr>
        <w:tabs>
          <w:tab w:val="left" w:pos="2156"/>
        </w:tabs>
        <w:spacing w:line="257" w:lineRule="auto"/>
        <w:ind w:firstLine="740"/>
        <w:jc w:val="both"/>
      </w:pPr>
      <w:r>
        <w:t>Оргкомитет:</w:t>
      </w:r>
    </w:p>
    <w:p w:rsidR="00CC3FBE" w:rsidRDefault="00873D9E">
      <w:pPr>
        <w:pStyle w:val="1"/>
        <w:numPr>
          <w:ilvl w:val="0"/>
          <w:numId w:val="6"/>
        </w:numPr>
        <w:tabs>
          <w:tab w:val="left" w:pos="283"/>
        </w:tabs>
        <w:spacing w:line="257" w:lineRule="auto"/>
        <w:ind w:left="320" w:hanging="320"/>
        <w:jc w:val="both"/>
      </w:pPr>
      <w:r>
        <w:t>обеспечивает реализацию права обучающихся на участие в олимпиадном движении;</w:t>
      </w:r>
    </w:p>
    <w:p w:rsidR="00CC3FBE" w:rsidRDefault="00873D9E">
      <w:pPr>
        <w:pStyle w:val="1"/>
        <w:numPr>
          <w:ilvl w:val="0"/>
          <w:numId w:val="6"/>
        </w:numPr>
        <w:tabs>
          <w:tab w:val="left" w:pos="283"/>
        </w:tabs>
        <w:spacing w:line="257" w:lineRule="auto"/>
        <w:ind w:left="320" w:hanging="320"/>
        <w:jc w:val="both"/>
      </w:pPr>
      <w:r>
        <w:t>консультирует участников Олимпиады по всем вопросам ее проведения, принимает конкурсные материалы с муниципального этапа олимпиады;</w:t>
      </w:r>
    </w:p>
    <w:p w:rsidR="00CC3FBE" w:rsidRDefault="00873D9E">
      <w:pPr>
        <w:pStyle w:val="1"/>
        <w:numPr>
          <w:ilvl w:val="0"/>
          <w:numId w:val="6"/>
        </w:numPr>
        <w:tabs>
          <w:tab w:val="left" w:pos="283"/>
        </w:tabs>
        <w:spacing w:line="257" w:lineRule="auto"/>
        <w:ind w:left="320" w:hanging="320"/>
        <w:jc w:val="both"/>
      </w:pPr>
      <w:r>
        <w:t>разрабатывает и утверждает критерии оценивания работ участников Олимпиады;</w:t>
      </w:r>
    </w:p>
    <w:p w:rsidR="00CC3FBE" w:rsidRDefault="00873D9E">
      <w:pPr>
        <w:pStyle w:val="1"/>
        <w:numPr>
          <w:ilvl w:val="0"/>
          <w:numId w:val="6"/>
        </w:numPr>
        <w:tabs>
          <w:tab w:val="left" w:pos="283"/>
        </w:tabs>
        <w:spacing w:line="257" w:lineRule="auto"/>
        <w:ind w:left="320" w:hanging="320"/>
        <w:jc w:val="both"/>
      </w:pPr>
      <w:r>
        <w:t>определяет состав жюри для проведения экспертизы представленных учащимися конкурсных работ, в том числе с привлечением к оцениванию работ независимых экспертов;</w:t>
      </w:r>
    </w:p>
    <w:p w:rsidR="00CC3FBE" w:rsidRDefault="00873D9E">
      <w:pPr>
        <w:pStyle w:val="1"/>
        <w:numPr>
          <w:ilvl w:val="0"/>
          <w:numId w:val="6"/>
        </w:numPr>
        <w:tabs>
          <w:tab w:val="left" w:pos="283"/>
        </w:tabs>
        <w:spacing w:line="257" w:lineRule="auto"/>
        <w:ind w:left="320" w:hanging="320"/>
        <w:jc w:val="both"/>
      </w:pPr>
      <w:r>
        <w:t>составляет по итогам проведения оценки представленных конкурсных работ рейтинговую таблицу, представляющую собой ранжированный список участников, расположенных по мере убывания набранных ими баллов (далее - итоговая таблица), определяет квоту участников.</w:t>
      </w:r>
    </w:p>
    <w:p w:rsidR="00CC3FBE" w:rsidRDefault="00873D9E">
      <w:pPr>
        <w:pStyle w:val="1"/>
        <w:numPr>
          <w:ilvl w:val="0"/>
          <w:numId w:val="6"/>
        </w:numPr>
        <w:tabs>
          <w:tab w:val="left" w:pos="283"/>
        </w:tabs>
        <w:spacing w:line="257" w:lineRule="auto"/>
        <w:ind w:left="320" w:hanging="320"/>
        <w:jc w:val="both"/>
      </w:pPr>
      <w:r>
        <w:t>представляет на утверждение директора Департамента образования и науки Тюменской области список победителей и призеров Олимпиады согласно итоговой таблице;</w:t>
      </w:r>
    </w:p>
    <w:p w:rsidR="00CC3FBE" w:rsidRDefault="00873D9E">
      <w:pPr>
        <w:pStyle w:val="1"/>
        <w:numPr>
          <w:ilvl w:val="0"/>
          <w:numId w:val="6"/>
        </w:numPr>
        <w:tabs>
          <w:tab w:val="left" w:pos="283"/>
        </w:tabs>
        <w:spacing w:line="257" w:lineRule="auto"/>
        <w:ind w:left="320" w:hanging="320"/>
        <w:jc w:val="both"/>
      </w:pPr>
      <w:r>
        <w:t>готовит материалы для освещения проведения Олимпиады в средствах массовой информации.</w:t>
      </w:r>
    </w:p>
    <w:p w:rsidR="00CC3FBE" w:rsidRDefault="00873D9E">
      <w:pPr>
        <w:pStyle w:val="1"/>
        <w:numPr>
          <w:ilvl w:val="1"/>
          <w:numId w:val="2"/>
        </w:numPr>
        <w:tabs>
          <w:tab w:val="left" w:pos="1416"/>
        </w:tabs>
        <w:spacing w:line="257" w:lineRule="auto"/>
        <w:ind w:firstLine="740"/>
        <w:jc w:val="both"/>
      </w:pPr>
      <w:r>
        <w:t>Решения Оргкомитета принимаются простым большинством голосов открытым голосованием, при равенстве голосов решающим является голос председателя Оргкомитета.</w:t>
      </w:r>
    </w:p>
    <w:p w:rsidR="00CC3FBE" w:rsidRDefault="00873D9E">
      <w:pPr>
        <w:pStyle w:val="24"/>
        <w:keepNext/>
        <w:keepLines/>
        <w:numPr>
          <w:ilvl w:val="0"/>
          <w:numId w:val="2"/>
        </w:numPr>
        <w:tabs>
          <w:tab w:val="left" w:pos="327"/>
        </w:tabs>
        <w:ind w:firstLine="0"/>
      </w:pPr>
      <w:bookmarkStart w:id="7" w:name="bookmark12"/>
      <w:r>
        <w:t>ПОРЯДОК ПРОВЕДЕНИЯ ОЛИМПИАДЫ</w:t>
      </w:r>
      <w:bookmarkEnd w:id="7"/>
    </w:p>
    <w:p w:rsidR="00CC3FBE" w:rsidRDefault="00873D9E">
      <w:pPr>
        <w:pStyle w:val="1"/>
        <w:numPr>
          <w:ilvl w:val="1"/>
          <w:numId w:val="2"/>
        </w:numPr>
        <w:tabs>
          <w:tab w:val="left" w:pos="1803"/>
        </w:tabs>
        <w:ind w:left="420" w:firstLine="740"/>
        <w:jc w:val="both"/>
      </w:pPr>
      <w:r>
        <w:t xml:space="preserve">Олимпиада проводится в период </w:t>
      </w:r>
      <w:r>
        <w:rPr>
          <w:b/>
          <w:bCs/>
        </w:rPr>
        <w:t xml:space="preserve">с 11 ноября 2024 года по 4 февраля 2025 года </w:t>
      </w:r>
      <w:r>
        <w:t>в три этапа:</w:t>
      </w:r>
    </w:p>
    <w:p w:rsidR="00CC3FBE" w:rsidRDefault="00873D9E">
      <w:pPr>
        <w:pStyle w:val="1"/>
        <w:numPr>
          <w:ilvl w:val="0"/>
          <w:numId w:val="7"/>
        </w:numPr>
        <w:tabs>
          <w:tab w:val="left" w:pos="1550"/>
        </w:tabs>
        <w:ind w:left="420" w:firstLine="580"/>
        <w:jc w:val="both"/>
      </w:pPr>
      <w:r>
        <w:t>школьный этап олимпиады проводится в образовательных учреждениях в период с 11 ноября по 09 декабря 2024 года;</w:t>
      </w:r>
    </w:p>
    <w:p w:rsidR="00CC3FBE" w:rsidRDefault="00CC3FBE">
      <w:pPr>
        <w:pStyle w:val="1"/>
        <w:spacing w:after="160" w:line="240" w:lineRule="auto"/>
        <w:ind w:firstLine="1000"/>
        <w:jc w:val="both"/>
        <w:sectPr w:rsidR="00CC3FBE">
          <w:headerReference w:type="default" r:id="rId9"/>
          <w:pgSz w:w="11900" w:h="16840"/>
          <w:pgMar w:top="802" w:right="694" w:bottom="1276" w:left="1078" w:header="374" w:footer="848" w:gutter="0"/>
          <w:cols w:space="720"/>
          <w:noEndnote/>
          <w:docGrid w:linePitch="360"/>
        </w:sectPr>
      </w:pPr>
    </w:p>
    <w:p w:rsidR="00CC3FBE" w:rsidRDefault="00873D9E">
      <w:pPr>
        <w:pStyle w:val="1"/>
        <w:spacing w:after="920" w:line="254" w:lineRule="auto"/>
        <w:ind w:left="2040" w:firstLine="0"/>
        <w:jc w:val="right"/>
      </w:pPr>
      <w:r>
        <w:lastRenderedPageBreak/>
        <w:t>Приложение 2 к приказу Департамента образования и науки Тюменской области от 2024 г. №</w:t>
      </w:r>
    </w:p>
    <w:p w:rsidR="00CC3FBE" w:rsidRDefault="00873D9E">
      <w:pPr>
        <w:pStyle w:val="1"/>
        <w:spacing w:after="540" w:line="257" w:lineRule="auto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оргкомитета областной олимпиады</w:t>
      </w:r>
      <w:r>
        <w:rPr>
          <w:b/>
          <w:bCs/>
        </w:rPr>
        <w:br/>
        <w:t>для детей с ограниченными возможностями здоровья</w:t>
      </w:r>
    </w:p>
    <w:p w:rsidR="00CC3FBE" w:rsidRDefault="00873D9E">
      <w:pPr>
        <w:pStyle w:val="1"/>
        <w:numPr>
          <w:ilvl w:val="0"/>
          <w:numId w:val="9"/>
        </w:numPr>
        <w:tabs>
          <w:tab w:val="left" w:pos="1177"/>
        </w:tabs>
        <w:spacing w:after="240" w:line="266" w:lineRule="auto"/>
        <w:ind w:left="1180" w:hanging="360"/>
        <w:jc w:val="both"/>
      </w:pPr>
      <w:proofErr w:type="spellStart"/>
      <w:r>
        <w:t>Шаркунова</w:t>
      </w:r>
      <w:proofErr w:type="spellEnd"/>
      <w:r>
        <w:t xml:space="preserve"> Ю.В., начальник Центра психолого-педагогической и социальной помощи ТОГИРРО, председатель оргкомитета.</w:t>
      </w:r>
    </w:p>
    <w:p w:rsidR="00CC3FBE" w:rsidRDefault="00873D9E">
      <w:pPr>
        <w:pStyle w:val="1"/>
        <w:numPr>
          <w:ilvl w:val="0"/>
          <w:numId w:val="9"/>
        </w:numPr>
        <w:tabs>
          <w:tab w:val="left" w:pos="1192"/>
        </w:tabs>
        <w:spacing w:after="240" w:line="240" w:lineRule="auto"/>
        <w:ind w:left="1180" w:hanging="360"/>
        <w:jc w:val="both"/>
      </w:pPr>
      <w:r>
        <w:t>Минина Е.П., начальник центра по работе с одаренными детьми Тюменского областного государственного института развития регионального образования, заместитель председателя оргкомитета.</w:t>
      </w:r>
    </w:p>
    <w:p w:rsidR="00CC3FBE" w:rsidRDefault="00873D9E">
      <w:pPr>
        <w:pStyle w:val="1"/>
        <w:numPr>
          <w:ilvl w:val="0"/>
          <w:numId w:val="9"/>
        </w:numPr>
        <w:tabs>
          <w:tab w:val="left" w:pos="1192"/>
        </w:tabs>
        <w:spacing w:after="240" w:line="257" w:lineRule="auto"/>
        <w:ind w:left="1180" w:hanging="360"/>
        <w:jc w:val="both"/>
      </w:pPr>
      <w:r>
        <w:t>Землянова О.В., главный специалист отдела общего и дошкольного образования Департамента образования и науки Тюменской области, секретарь оргкомитета.</w:t>
      </w:r>
    </w:p>
    <w:p w:rsidR="00CC3FBE" w:rsidRDefault="00873D9E">
      <w:pPr>
        <w:pStyle w:val="1"/>
        <w:numPr>
          <w:ilvl w:val="0"/>
          <w:numId w:val="9"/>
        </w:numPr>
        <w:tabs>
          <w:tab w:val="left" w:pos="1206"/>
          <w:tab w:val="left" w:pos="2990"/>
          <w:tab w:val="left" w:pos="3767"/>
          <w:tab w:val="left" w:pos="5174"/>
          <w:tab w:val="left" w:pos="6369"/>
          <w:tab w:val="left" w:pos="9815"/>
        </w:tabs>
        <w:spacing w:line="254" w:lineRule="auto"/>
        <w:ind w:firstLine="820"/>
        <w:jc w:val="both"/>
      </w:pPr>
      <w:r>
        <w:t>Новоселова</w:t>
      </w:r>
      <w:r>
        <w:tab/>
        <w:t>Е.М.,</w:t>
      </w:r>
      <w:r>
        <w:tab/>
        <w:t>методист</w:t>
      </w:r>
      <w:r>
        <w:tab/>
        <w:t>Центра</w:t>
      </w:r>
      <w:r>
        <w:tab/>
        <w:t>психолого-педагогической</w:t>
      </w:r>
      <w:r>
        <w:tab/>
        <w:t>и</w:t>
      </w:r>
    </w:p>
    <w:p w:rsidR="00CC3FBE" w:rsidRDefault="00873D9E">
      <w:pPr>
        <w:pStyle w:val="1"/>
        <w:spacing w:after="240" w:line="254" w:lineRule="auto"/>
        <w:ind w:left="1180" w:firstLine="0"/>
        <w:jc w:val="both"/>
      </w:pPr>
      <w:r>
        <w:t>социальной помощи ТОГИРРО.</w:t>
      </w:r>
    </w:p>
    <w:p w:rsidR="00CC3FBE" w:rsidRDefault="00873D9E">
      <w:pPr>
        <w:pStyle w:val="1"/>
        <w:numPr>
          <w:ilvl w:val="0"/>
          <w:numId w:val="9"/>
        </w:numPr>
        <w:tabs>
          <w:tab w:val="left" w:pos="1187"/>
          <w:tab w:val="left" w:pos="2990"/>
          <w:tab w:val="left" w:pos="3767"/>
          <w:tab w:val="left" w:pos="5174"/>
          <w:tab w:val="left" w:pos="6369"/>
          <w:tab w:val="left" w:pos="9815"/>
        </w:tabs>
        <w:spacing w:line="254" w:lineRule="auto"/>
        <w:ind w:firstLine="820"/>
        <w:jc w:val="both"/>
      </w:pPr>
      <w:r>
        <w:t>Ольховская</w:t>
      </w:r>
      <w:r>
        <w:tab/>
        <w:t>Е.Н.,</w:t>
      </w:r>
      <w:r>
        <w:tab/>
        <w:t>методист</w:t>
      </w:r>
      <w:r>
        <w:tab/>
        <w:t>Центра</w:t>
      </w:r>
      <w:r>
        <w:tab/>
        <w:t>психолого-педагогической</w:t>
      </w:r>
      <w:r>
        <w:tab/>
        <w:t>и</w:t>
      </w:r>
    </w:p>
    <w:p w:rsidR="00CC3FBE" w:rsidRDefault="00873D9E">
      <w:pPr>
        <w:pStyle w:val="1"/>
        <w:spacing w:after="240" w:line="254" w:lineRule="auto"/>
        <w:ind w:left="1180" w:firstLine="0"/>
        <w:jc w:val="both"/>
      </w:pPr>
      <w:r>
        <w:t>социальной помощи ТОГИРРО.</w:t>
      </w:r>
    </w:p>
    <w:p w:rsidR="00CC3FBE" w:rsidRDefault="00873D9E">
      <w:pPr>
        <w:pStyle w:val="1"/>
        <w:numPr>
          <w:ilvl w:val="0"/>
          <w:numId w:val="9"/>
        </w:numPr>
        <w:tabs>
          <w:tab w:val="left" w:pos="1201"/>
        </w:tabs>
        <w:spacing w:after="240" w:line="240" w:lineRule="auto"/>
        <w:ind w:left="1180" w:hanging="360"/>
        <w:jc w:val="both"/>
      </w:pPr>
      <w:proofErr w:type="spellStart"/>
      <w:r>
        <w:t>Боянович</w:t>
      </w:r>
      <w:proofErr w:type="spellEnd"/>
      <w:r>
        <w:t xml:space="preserve"> Н.В., методист Центра психолого-педагогической и социальной помощи ТОГИРРО.</w:t>
      </w:r>
    </w:p>
    <w:p w:rsidR="00CC3FBE" w:rsidRDefault="00873D9E">
      <w:pPr>
        <w:pStyle w:val="1"/>
        <w:numPr>
          <w:ilvl w:val="0"/>
          <w:numId w:val="9"/>
        </w:numPr>
        <w:tabs>
          <w:tab w:val="left" w:pos="1192"/>
        </w:tabs>
        <w:spacing w:after="240" w:line="254" w:lineRule="auto"/>
        <w:ind w:left="1180" w:hanging="360"/>
        <w:jc w:val="both"/>
      </w:pPr>
      <w:r>
        <w:t>Созонова А.В., начальник психолого-медико-педагогической службы Департамента образования и науки Тюменской области</w:t>
      </w:r>
    </w:p>
    <w:p w:rsidR="00CC3FBE" w:rsidRDefault="00873D9E">
      <w:pPr>
        <w:pStyle w:val="1"/>
        <w:numPr>
          <w:ilvl w:val="0"/>
          <w:numId w:val="9"/>
        </w:numPr>
        <w:tabs>
          <w:tab w:val="left" w:pos="1192"/>
        </w:tabs>
        <w:spacing w:after="240" w:line="254" w:lineRule="auto"/>
        <w:ind w:left="1180" w:hanging="360"/>
        <w:jc w:val="both"/>
        <w:sectPr w:rsidR="00CC3FBE">
          <w:pgSz w:w="11900" w:h="16840"/>
          <w:pgMar w:top="1285" w:right="763" w:bottom="1285" w:left="1008" w:header="857" w:footer="857" w:gutter="0"/>
          <w:cols w:space="720"/>
          <w:noEndnote/>
          <w:docGrid w:linePitch="360"/>
        </w:sectPr>
      </w:pPr>
      <w:r>
        <w:t>Представитель Тюменской областной организации Всероссийского общества инвалидов (по согласованию).</w:t>
      </w:r>
    </w:p>
    <w:p w:rsidR="00CC3FBE" w:rsidRDefault="00873D9E">
      <w:pPr>
        <w:pStyle w:val="1"/>
        <w:spacing w:after="320"/>
        <w:ind w:left="10140" w:firstLine="0"/>
        <w:jc w:val="right"/>
      </w:pPr>
      <w:r>
        <w:lastRenderedPageBreak/>
        <w:t>Приложение к Положению о проведении областной олимпиады для детей с ОВЗ</w:t>
      </w:r>
    </w:p>
    <w:p w:rsidR="00CC3FBE" w:rsidRDefault="00873D9E">
      <w:pPr>
        <w:pStyle w:val="1"/>
        <w:spacing w:line="240" w:lineRule="auto"/>
        <w:ind w:firstLine="0"/>
        <w:jc w:val="center"/>
      </w:pPr>
      <w:r>
        <w:t>Заявка</w:t>
      </w:r>
    </w:p>
    <w:p w:rsidR="00CC3FBE" w:rsidRDefault="00873D9E">
      <w:pPr>
        <w:pStyle w:val="1"/>
        <w:spacing w:after="560" w:line="240" w:lineRule="auto"/>
        <w:ind w:firstLine="0"/>
        <w:jc w:val="center"/>
      </w:pPr>
      <w:r>
        <w:t>на участие в областном этапе олимпиады для детей с ОВЗ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01"/>
        <w:gridCol w:w="1502"/>
        <w:gridCol w:w="1574"/>
        <w:gridCol w:w="1805"/>
        <w:gridCol w:w="893"/>
        <w:gridCol w:w="1171"/>
        <w:gridCol w:w="2822"/>
        <w:gridCol w:w="2549"/>
      </w:tblGrid>
      <w:tr w:rsidR="00CC3FBE">
        <w:trPr>
          <w:trHeight w:hRule="exact" w:val="15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FBE" w:rsidRDefault="00873D9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Номинация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FBE" w:rsidRDefault="00873D9E">
            <w:pPr>
              <w:pStyle w:val="a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FBE" w:rsidRDefault="00873D9E">
            <w:pPr>
              <w:pStyle w:val="a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 участника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FBE" w:rsidRDefault="00873D9E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FBE" w:rsidRDefault="00873D9E">
            <w:pPr>
              <w:pStyle w:val="a5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образователь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учреждения с указанием района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FBE" w:rsidRDefault="00873D9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FBE" w:rsidRDefault="00873D9E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Вариант АООП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FBE" w:rsidRDefault="00873D9E">
            <w:pPr>
              <w:pStyle w:val="a5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 работы, техника исполнения, (рисунок акварелью, аппликация крупой, коллаж, папье-маше и ДР)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E" w:rsidRDefault="00873D9E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 Наставника, контактный телефон</w:t>
            </w:r>
          </w:p>
        </w:tc>
      </w:tr>
    </w:tbl>
    <w:p w:rsidR="00873D9E" w:rsidRDefault="00873D9E"/>
    <w:sectPr w:rsidR="00873D9E">
      <w:pgSz w:w="16840" w:h="11900" w:orient="landscape"/>
      <w:pgMar w:top="800" w:right="1054" w:bottom="440" w:left="1112" w:header="372" w:footer="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42" w:rsidRDefault="00204642">
      <w:r>
        <w:separator/>
      </w:r>
    </w:p>
  </w:endnote>
  <w:endnote w:type="continuationSeparator" w:id="0">
    <w:p w:rsidR="00204642" w:rsidRDefault="0020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42" w:rsidRDefault="00204642"/>
  </w:footnote>
  <w:footnote w:type="continuationSeparator" w:id="0">
    <w:p w:rsidR="00204642" w:rsidRDefault="0020464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BE" w:rsidRDefault="00873D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5916930</wp:posOffset>
              </wp:positionH>
              <wp:positionV relativeFrom="page">
                <wp:posOffset>359410</wp:posOffset>
              </wp:positionV>
              <wp:extent cx="1017905" cy="1524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9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3FBE" w:rsidRDefault="00873D9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92929"/>
                              <w:sz w:val="24"/>
                              <w:szCs w:val="24"/>
                            </w:rPr>
                            <w:t>Приложение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65.9pt;margin-top:28.3pt;width:80.15pt;height:1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" filled="f" stroked="f">
              <v:textbox style="mso-fit-shape-to-text:t" inset="0,0,0,0">
                <w:txbxContent>
                  <w:p w:rsidR="00CC3FBE" w:rsidRDefault="00873D9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92929"/>
                        <w:sz w:val="24"/>
                        <w:szCs w:val="24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BE" w:rsidRDefault="00CC3FB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BE" w:rsidRDefault="00CC3FB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181"/>
    <w:multiLevelType w:val="multilevel"/>
    <w:tmpl w:val="583415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E018A"/>
    <w:multiLevelType w:val="multilevel"/>
    <w:tmpl w:val="8EDAC8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05B15"/>
    <w:multiLevelType w:val="multilevel"/>
    <w:tmpl w:val="DF0ED9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3D65FD"/>
    <w:multiLevelType w:val="multilevel"/>
    <w:tmpl w:val="DE087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E7A3C"/>
    <w:multiLevelType w:val="multilevel"/>
    <w:tmpl w:val="5942D43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3F6E20"/>
    <w:multiLevelType w:val="multilevel"/>
    <w:tmpl w:val="33361B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21585B"/>
    <w:multiLevelType w:val="multilevel"/>
    <w:tmpl w:val="A508C5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230A55"/>
    <w:multiLevelType w:val="multilevel"/>
    <w:tmpl w:val="11AAE6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8A46DC"/>
    <w:multiLevelType w:val="multilevel"/>
    <w:tmpl w:val="6FD810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BE"/>
    <w:rsid w:val="00204642"/>
    <w:rsid w:val="00834E22"/>
    <w:rsid w:val="00873D9E"/>
    <w:rsid w:val="00AA497C"/>
    <w:rsid w:val="00C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6A1F"/>
  <w15:docId w15:val="{5FC206F8-C05A-4130-9D51-F196C7AA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color w:val="292929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Arial" w:eastAsia="Arial" w:hAnsi="Arial" w:cs="Arial"/>
      <w:color w:val="292929"/>
    </w:rPr>
  </w:style>
  <w:style w:type="paragraph" w:customStyle="1" w:styleId="20">
    <w:name w:val="Основной текст (2)"/>
    <w:basedOn w:val="a"/>
    <w:link w:val="2"/>
    <w:pPr>
      <w:spacing w:after="620" w:line="259" w:lineRule="auto"/>
      <w:jc w:val="center"/>
    </w:pPr>
    <w:rPr>
      <w:rFonts w:ascii="Times New Roman" w:eastAsia="Times New Roman" w:hAnsi="Times New Roman" w:cs="Times New Roman"/>
      <w:b/>
      <w:bCs/>
      <w:color w:val="292929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color w:val="292929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620"/>
      <w:jc w:val="center"/>
    </w:pPr>
    <w:rPr>
      <w:rFonts w:ascii="Times New Roman" w:eastAsia="Times New Roman" w:hAnsi="Times New Roman" w:cs="Times New Roman"/>
      <w:color w:val="292929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60" w:line="259" w:lineRule="auto"/>
      <w:ind w:firstLine="160"/>
      <w:jc w:val="center"/>
      <w:outlineLvl w:val="1"/>
    </w:pPr>
    <w:rPr>
      <w:rFonts w:ascii="Arial" w:eastAsia="Arial" w:hAnsi="Arial" w:cs="Arial"/>
      <w:b/>
      <w:bCs/>
      <w:color w:val="292929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Arial" w:eastAsia="Arial" w:hAnsi="Arial" w:cs="Arial"/>
      <w:color w:val="2929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RePack by Diakov</cp:lastModifiedBy>
  <cp:revision>3</cp:revision>
  <dcterms:created xsi:type="dcterms:W3CDTF">2024-10-22T06:48:00Z</dcterms:created>
  <dcterms:modified xsi:type="dcterms:W3CDTF">2024-11-11T10:24:00Z</dcterms:modified>
</cp:coreProperties>
</file>