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6B" w:rsidRPr="007E2C37" w:rsidRDefault="0099136B" w:rsidP="007E2C37">
      <w:pPr>
        <w:spacing w:after="0" w:line="240" w:lineRule="auto"/>
        <w:jc w:val="center"/>
        <w:outlineLvl w:val="0"/>
        <w:rPr>
          <w:rFonts w:ascii="Times New Roman" w:eastAsia="Times New Roman" w:hAnsi="Times New Roman" w:cs="Times New Roman"/>
          <w:b/>
          <w:bCs/>
          <w:color w:val="1A1A1A"/>
          <w:kern w:val="36"/>
          <w:sz w:val="36"/>
          <w:szCs w:val="36"/>
          <w:lang w:eastAsia="ru-RU"/>
        </w:rPr>
      </w:pPr>
      <w:r w:rsidRPr="007E2C37">
        <w:rPr>
          <w:rFonts w:ascii="Times New Roman" w:eastAsia="Times New Roman" w:hAnsi="Times New Roman" w:cs="Times New Roman"/>
          <w:b/>
          <w:bCs/>
          <w:color w:val="1A1A1A"/>
          <w:kern w:val="36"/>
          <w:sz w:val="36"/>
          <w:szCs w:val="36"/>
          <w:lang w:eastAsia="ru-RU"/>
        </w:rPr>
        <w:t>Как участвовать в ГИА-11</w:t>
      </w:r>
    </w:p>
    <w:p w:rsidR="0099136B" w:rsidRPr="007E2C37" w:rsidRDefault="0099136B" w:rsidP="0036617A">
      <w:pPr>
        <w:spacing w:after="0" w:line="240" w:lineRule="auto"/>
        <w:jc w:val="center"/>
        <w:outlineLvl w:val="1"/>
        <w:rPr>
          <w:rFonts w:ascii="Times New Roman" w:eastAsia="Times New Roman" w:hAnsi="Times New Roman" w:cs="Times New Roman"/>
          <w:color w:val="2B2B2B"/>
          <w:sz w:val="36"/>
          <w:szCs w:val="36"/>
          <w:lang w:eastAsia="ru-RU"/>
        </w:rPr>
      </w:pPr>
      <w:bookmarkStart w:id="0" w:name="_GoBack"/>
      <w:r w:rsidRPr="007E2C37">
        <w:rPr>
          <w:rFonts w:ascii="Times New Roman" w:eastAsia="Times New Roman" w:hAnsi="Times New Roman" w:cs="Times New Roman"/>
          <w:color w:val="2B2B2B"/>
          <w:sz w:val="36"/>
          <w:szCs w:val="36"/>
          <w:lang w:eastAsia="ru-RU"/>
        </w:rPr>
        <w:t>ДОПУСК К ГИА-11</w:t>
      </w:r>
    </w:p>
    <w:bookmarkEnd w:id="0"/>
    <w:p w:rsidR="0099136B" w:rsidRPr="007E2C37" w:rsidRDefault="0099136B" w:rsidP="007E2C37">
      <w:pPr>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99136B" w:rsidRPr="007E2C37" w:rsidRDefault="0099136B" w:rsidP="007E2C37">
      <w:pPr>
        <w:shd w:val="clear" w:color="auto" w:fill="FFFFFF"/>
        <w:spacing w:after="0" w:line="240" w:lineRule="auto"/>
        <w:jc w:val="center"/>
        <w:outlineLvl w:val="1"/>
        <w:rPr>
          <w:rFonts w:ascii="Times New Roman" w:eastAsia="Times New Roman" w:hAnsi="Times New Roman" w:cs="Times New Roman"/>
          <w:color w:val="2B2B2B"/>
          <w:sz w:val="36"/>
          <w:szCs w:val="36"/>
          <w:lang w:eastAsia="ru-RU"/>
        </w:rPr>
      </w:pPr>
      <w:r w:rsidRPr="007E2C37">
        <w:rPr>
          <w:rFonts w:ascii="Times New Roman" w:eastAsia="Times New Roman" w:hAnsi="Times New Roman" w:cs="Times New Roman"/>
          <w:color w:val="2B2B2B"/>
          <w:sz w:val="36"/>
          <w:szCs w:val="36"/>
          <w:lang w:eastAsia="ru-RU"/>
        </w:rPr>
        <w:t>СРОКИ ПРОВЕДЕНИЯ ГИА-11</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99136B" w:rsidRPr="007E2C37" w:rsidRDefault="0099136B" w:rsidP="007E2C37">
      <w:pPr>
        <w:pStyle w:val="a3"/>
        <w:shd w:val="clear" w:color="auto" w:fill="FFFFFF"/>
        <w:spacing w:before="0" w:beforeAutospacing="0" w:after="0" w:afterAutospacing="0"/>
        <w:jc w:val="both"/>
        <w:rPr>
          <w:color w:val="1A1A1A"/>
          <w:sz w:val="23"/>
          <w:szCs w:val="23"/>
        </w:rPr>
      </w:pPr>
      <w:r w:rsidRPr="007E2C37">
        <w:rPr>
          <w:color w:val="1A1A1A"/>
          <w:sz w:val="23"/>
          <w:szCs w:val="23"/>
        </w:rPr>
        <w:t>Для участия в ГИА-11 необходимо подать заявление с указанием выбранных учебных предметов, формой (формами) ГИА-11, сроков участия в ГИА-11 </w:t>
      </w:r>
      <w:r w:rsidRPr="007E2C37">
        <w:rPr>
          <w:rStyle w:val="a4"/>
          <w:color w:val="1A1A1A"/>
          <w:spacing w:val="8"/>
          <w:sz w:val="23"/>
          <w:szCs w:val="23"/>
        </w:rPr>
        <w:t>до 1 февраля включительно</w:t>
      </w:r>
      <w:r w:rsidRPr="007E2C37">
        <w:rPr>
          <w:color w:val="1A1A1A"/>
          <w:sz w:val="23"/>
          <w:szCs w:val="23"/>
        </w:rPr>
        <w:t>:</w:t>
      </w:r>
    </w:p>
    <w:p w:rsidR="0099136B" w:rsidRPr="007E2C37" w:rsidRDefault="0099136B" w:rsidP="007E2C37">
      <w:pPr>
        <w:pStyle w:val="a3"/>
        <w:shd w:val="clear" w:color="auto" w:fill="FFFFFF"/>
        <w:spacing w:before="0" w:beforeAutospacing="0" w:after="0" w:afterAutospacing="0"/>
        <w:jc w:val="both"/>
        <w:rPr>
          <w:color w:val="1A1A1A"/>
          <w:sz w:val="23"/>
          <w:szCs w:val="23"/>
        </w:rPr>
      </w:pPr>
      <w:r w:rsidRPr="007E2C37">
        <w:rPr>
          <w:color w:val="1A1A1A"/>
          <w:sz w:val="23"/>
          <w:szCs w:val="23"/>
        </w:rPr>
        <w:t>обучающимся – в образовательные организации, в которых обучающиеся осваивают образовательные программы среднего общего образования;</w:t>
      </w:r>
    </w:p>
    <w:p w:rsidR="0099136B" w:rsidRPr="007E2C37" w:rsidRDefault="0099136B" w:rsidP="007E2C37">
      <w:pPr>
        <w:pStyle w:val="a3"/>
        <w:shd w:val="clear" w:color="auto" w:fill="FFFFFF"/>
        <w:spacing w:before="0" w:beforeAutospacing="0" w:after="0" w:afterAutospacing="0"/>
        <w:jc w:val="both"/>
        <w:rPr>
          <w:color w:val="1A1A1A"/>
          <w:sz w:val="23"/>
          <w:szCs w:val="23"/>
        </w:rPr>
      </w:pPr>
      <w:r w:rsidRPr="007E2C37">
        <w:rPr>
          <w:color w:val="1A1A1A"/>
          <w:sz w:val="23"/>
          <w:szCs w:val="23"/>
        </w:rP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99136B" w:rsidRPr="007E2C37" w:rsidRDefault="0099136B" w:rsidP="007E2C37">
      <w:pPr>
        <w:pStyle w:val="a3"/>
        <w:shd w:val="clear" w:color="auto" w:fill="FFFFFF"/>
        <w:spacing w:before="0" w:beforeAutospacing="0" w:after="0" w:afterAutospacing="0"/>
        <w:jc w:val="both"/>
        <w:rPr>
          <w:color w:val="1A1A1A"/>
          <w:sz w:val="23"/>
          <w:szCs w:val="23"/>
        </w:rPr>
      </w:pPr>
      <w:r w:rsidRPr="007E2C37">
        <w:rPr>
          <w:color w:val="1A1A1A"/>
          <w:sz w:val="23"/>
          <w:szCs w:val="23"/>
        </w:rPr>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99136B" w:rsidRPr="007E2C37" w:rsidRDefault="0099136B" w:rsidP="007E2C37">
      <w:pPr>
        <w:pStyle w:val="a3"/>
        <w:shd w:val="clear" w:color="auto" w:fill="FFFFFF"/>
        <w:spacing w:before="0" w:beforeAutospacing="0" w:after="0" w:afterAutospacing="0"/>
        <w:jc w:val="both"/>
        <w:rPr>
          <w:color w:val="1A1A1A"/>
          <w:sz w:val="23"/>
          <w:szCs w:val="23"/>
        </w:rPr>
      </w:pPr>
      <w:r w:rsidRPr="007E2C37">
        <w:rPr>
          <w:color w:val="1A1A1A"/>
          <w:sz w:val="23"/>
          <w:szCs w:val="23"/>
        </w:rPr>
        <w:t>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99136B" w:rsidRPr="007E2C37" w:rsidRDefault="0099136B" w:rsidP="007E2C37">
      <w:pPr>
        <w:pStyle w:val="a3"/>
        <w:shd w:val="clear" w:color="auto" w:fill="FFFFFF"/>
        <w:spacing w:before="0" w:beforeAutospacing="0" w:after="0" w:afterAutospacing="0"/>
        <w:jc w:val="both"/>
        <w:rPr>
          <w:color w:val="1A1A1A"/>
          <w:sz w:val="23"/>
          <w:szCs w:val="23"/>
        </w:rPr>
      </w:pPr>
      <w:r w:rsidRPr="007E2C37">
        <w:rPr>
          <w:color w:val="1A1A1A"/>
          <w:sz w:val="23"/>
          <w:szCs w:val="23"/>
        </w:rPr>
        <w:t>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позднее чем за две недели до начала соответствующего экзамена.</w:t>
      </w:r>
    </w:p>
    <w:p w:rsidR="0099136B" w:rsidRPr="007E2C37" w:rsidRDefault="0099136B" w:rsidP="007E2C37">
      <w:pPr>
        <w:shd w:val="clear" w:color="auto" w:fill="FFFFFF"/>
        <w:spacing w:after="0" w:line="240" w:lineRule="auto"/>
        <w:jc w:val="center"/>
        <w:outlineLvl w:val="1"/>
        <w:rPr>
          <w:rFonts w:ascii="Times New Roman" w:eastAsia="Times New Roman" w:hAnsi="Times New Roman" w:cs="Times New Roman"/>
          <w:color w:val="2B2B2B"/>
          <w:sz w:val="36"/>
          <w:szCs w:val="36"/>
          <w:lang w:eastAsia="ru-RU"/>
        </w:rPr>
      </w:pPr>
      <w:r w:rsidRPr="007E2C37">
        <w:rPr>
          <w:rFonts w:ascii="Times New Roman" w:eastAsia="Times New Roman" w:hAnsi="Times New Roman" w:cs="Times New Roman"/>
          <w:color w:val="2B2B2B"/>
          <w:sz w:val="36"/>
          <w:szCs w:val="36"/>
          <w:lang w:eastAsia="ru-RU"/>
        </w:rPr>
        <w:t>ПРОВЕДЕНИЕ ГИА-11</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Время начала ГИА-11 по всем учебным предметам 10.00 часов по местному времени. Допуск участников ГИА-11 в пункт проведения экзамена (ППЭ) осуществляется с 09.00 по местному времени.</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Для опоздавших участников ГИА-11 время окончания экзамена не продлевается и общий инструктаж не проводится.</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При входе в ППЭ участник ГИА-11 предъявляет документ, удостоверяющий личность.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Во время экзамена на рабочем столе участника экзамена могут находиться:</w:t>
      </w:r>
    </w:p>
    <w:p w:rsidR="0099136B" w:rsidRPr="007E2C37" w:rsidRDefault="0099136B" w:rsidP="007E2C37">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proofErr w:type="spellStart"/>
      <w:r w:rsidRPr="007E2C37">
        <w:rPr>
          <w:rFonts w:ascii="Times New Roman" w:eastAsia="Times New Roman" w:hAnsi="Times New Roman" w:cs="Times New Roman"/>
          <w:color w:val="1A1A1A"/>
          <w:sz w:val="23"/>
          <w:szCs w:val="23"/>
          <w:lang w:eastAsia="ru-RU"/>
        </w:rPr>
        <w:t>гелевая</w:t>
      </w:r>
      <w:proofErr w:type="spellEnd"/>
      <w:r w:rsidRPr="007E2C37">
        <w:rPr>
          <w:rFonts w:ascii="Times New Roman" w:eastAsia="Times New Roman" w:hAnsi="Times New Roman" w:cs="Times New Roman"/>
          <w:color w:val="1A1A1A"/>
          <w:sz w:val="23"/>
          <w:szCs w:val="23"/>
          <w:lang w:eastAsia="ru-RU"/>
        </w:rPr>
        <w:t xml:space="preserve"> или капиллярная ручка с чернилами черного цвета;</w:t>
      </w:r>
    </w:p>
    <w:p w:rsidR="0099136B" w:rsidRPr="007E2C37" w:rsidRDefault="0099136B" w:rsidP="007E2C37">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документ, удостоверяющий личность;</w:t>
      </w:r>
    </w:p>
    <w:p w:rsidR="0099136B" w:rsidRPr="007E2C37" w:rsidRDefault="0099136B" w:rsidP="007E2C37">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средства обучения и воспитания;</w:t>
      </w:r>
    </w:p>
    <w:p w:rsidR="0099136B" w:rsidRPr="007E2C37" w:rsidRDefault="0099136B" w:rsidP="007E2C37">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лекарства и питание (при необходимости);</w:t>
      </w:r>
    </w:p>
    <w:p w:rsidR="0099136B" w:rsidRPr="007E2C37" w:rsidRDefault="0099136B" w:rsidP="007E2C37">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специальные технические средства (при необходимости);</w:t>
      </w:r>
    </w:p>
    <w:p w:rsidR="0099136B" w:rsidRPr="007E2C37" w:rsidRDefault="0099136B" w:rsidP="007E2C37">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листы бумаги для черновиков, выданные в ППЭ (за исключением экзамена по иностранным языкам (раздел «Говорение»).</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Иные личные вещи участники ГИА-11 должны оставить в специально выделенном до входа в ППЭ месте для хранения личных вещей участников экзаменов.</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Участник ГИА-11 занимает рабочее место согласно списку автоматизированного распределения. Изменение рабочего места не допускается.</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lastRenderedPageBreak/>
        <w:t>При раздаче комплектов экзаменационных материалов все участники ГИА-11 должны внимательно прослушать инструктаж, проводимый организаторами в аудитории.</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b/>
          <w:bCs/>
          <w:color w:val="1A1A1A"/>
          <w:spacing w:val="8"/>
          <w:sz w:val="23"/>
          <w:szCs w:val="23"/>
          <w:lang w:eastAsia="ru-RU"/>
        </w:rPr>
        <w:t>ПРИ ЗАПОЛНЕНИИ БЛАНКА РЕГИСТРАЦИИ И БЛАНКОВ ОТВЕТОВ ВСЕ УЧАСТНИКИ ГИА-11 ДОЛЖНЫ</w:t>
      </w:r>
      <w:r w:rsidRPr="007E2C37">
        <w:rPr>
          <w:rFonts w:ascii="Times New Roman" w:eastAsia="Times New Roman" w:hAnsi="Times New Roman" w:cs="Times New Roman"/>
          <w:color w:val="1A1A1A"/>
          <w:sz w:val="23"/>
          <w:szCs w:val="23"/>
          <w:lang w:eastAsia="ru-RU"/>
        </w:rPr>
        <w:t> внимательно прослушать инструктаж по заполнению регистрационных полей бланка регистрации, а также правилах заполнения бланков ответов.</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b/>
          <w:bCs/>
          <w:color w:val="1A1A1A"/>
          <w:spacing w:val="8"/>
          <w:sz w:val="23"/>
          <w:szCs w:val="23"/>
          <w:lang w:eastAsia="ru-RU"/>
        </w:rPr>
        <w:t>ВО ВРЕМЯ ЭКЗАМЕНА УЧАСТНИКАМ ГИА-11 ЗАПРЕЩАЕТСЯ:</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Иметь при себе:</w:t>
      </w:r>
    </w:p>
    <w:p w:rsidR="0099136B" w:rsidRPr="007E2C37" w:rsidRDefault="0099136B" w:rsidP="007E2C37">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уведомление о регистрации на экзамены;</w:t>
      </w:r>
    </w:p>
    <w:p w:rsidR="0099136B" w:rsidRPr="007E2C37" w:rsidRDefault="0099136B" w:rsidP="007E2C37">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средства связи;</w:t>
      </w:r>
    </w:p>
    <w:p w:rsidR="0099136B" w:rsidRPr="007E2C37" w:rsidRDefault="0099136B" w:rsidP="007E2C37">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электронно-вычислительную технику;</w:t>
      </w:r>
    </w:p>
    <w:p w:rsidR="0099136B" w:rsidRPr="007E2C37" w:rsidRDefault="0099136B" w:rsidP="007E2C37">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фото-, аудио- и видеоаппаратуру;</w:t>
      </w:r>
    </w:p>
    <w:p w:rsidR="0099136B" w:rsidRPr="007E2C37" w:rsidRDefault="0099136B" w:rsidP="007E2C37">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справочные материалы, письменные заметки и иные средства хранения и передачи информации.</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Выносить из аудиторий и ППЭ экзаменационные материалы на бумажном и (или) электронном носителях.</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Выносить из аудиторий письменные принадлежности, письменные заметки и иные средства хранения и передачи информации.</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Фотографировать экзаменационный материалы.</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Разговаривать между собой.</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Обмениваться любыми материалами и предметами с другими участниками ГИА-11.</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Переписывать задания ГИА-11 в черновики со штампом образовательной организации.</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Произвольно выходить из аудитории и перемещаться по ППЭ без сопровождения организатора вне аудитории.</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За нарушение требований и отказ от их соблюдения организаторы совместно с членами ГЭК вправе удалить участника ГИА-11 с экзамена. В этом случае организаторы совместно с членами ГЭК составляют акт об удалении участника ГИА-11 с экзамена. На бланках удаленного участника экзамена проставляется отметка о факте удаления с экзамена. Экзаменационная работа такого участника ГИА-11 </w:t>
      </w:r>
      <w:r w:rsidRPr="007E2C37">
        <w:rPr>
          <w:rFonts w:ascii="Times New Roman" w:eastAsia="Times New Roman" w:hAnsi="Times New Roman" w:cs="Times New Roman"/>
          <w:b/>
          <w:bCs/>
          <w:color w:val="1A1A1A"/>
          <w:spacing w:val="8"/>
          <w:sz w:val="23"/>
          <w:szCs w:val="23"/>
          <w:lang w:eastAsia="ru-RU"/>
        </w:rPr>
        <w:t>не проверяется</w:t>
      </w:r>
      <w:r w:rsidRPr="007E2C37">
        <w:rPr>
          <w:rFonts w:ascii="Times New Roman" w:eastAsia="Times New Roman" w:hAnsi="Times New Roman" w:cs="Times New Roman"/>
          <w:color w:val="1A1A1A"/>
          <w:sz w:val="23"/>
          <w:szCs w:val="23"/>
          <w:lang w:eastAsia="ru-RU"/>
        </w:rPr>
        <w:t>.</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экзаменационные материалы, письменные принадлежности и листы бумаги для черновиков со штампом образовательной организации, на рабочем столе, а организатор проверяет комплектность оставленных экзаменационных материалов.</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Участники экзамена, досрочно завершившие выполнение экзаменационной работы, сдают экзаменационные материалы и листы бумаги для черновиков со штампом образовательной организации организаторам, не дожидаясь завершения окончания экзамена. После сдачи всех материалов указанные участники могут покинуть ППЭ.</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По истечении времени экзамена организаторы объявляют об окончании экзамена. Участники экзамена откладывают экзаменационные материалы, включая задания и листы бумаги для черновиков со штампом образовательной организации на край своего стола. Организаторы собирают экзаменационные материалы у участников экзамена. После сдачи всех материалов указанные участники покидают ППЭ.</w:t>
      </w:r>
    </w:p>
    <w:p w:rsidR="0099136B" w:rsidRPr="007E2C37" w:rsidRDefault="0099136B" w:rsidP="007E2C37">
      <w:pPr>
        <w:shd w:val="clear" w:color="auto" w:fill="FFFFFF"/>
        <w:spacing w:after="0" w:line="240" w:lineRule="auto"/>
        <w:jc w:val="both"/>
        <w:outlineLvl w:val="1"/>
        <w:rPr>
          <w:rFonts w:ascii="Times New Roman" w:eastAsia="Times New Roman" w:hAnsi="Times New Roman" w:cs="Times New Roman"/>
          <w:color w:val="2B2B2B"/>
          <w:sz w:val="36"/>
          <w:szCs w:val="36"/>
          <w:lang w:eastAsia="ru-RU"/>
        </w:rPr>
      </w:pPr>
      <w:r w:rsidRPr="007E2C37">
        <w:rPr>
          <w:rFonts w:ascii="Times New Roman" w:eastAsia="Times New Roman" w:hAnsi="Times New Roman" w:cs="Times New Roman"/>
          <w:color w:val="2B2B2B"/>
          <w:sz w:val="36"/>
          <w:szCs w:val="36"/>
          <w:lang w:eastAsia="ru-RU"/>
        </w:rPr>
        <w:t>ПОВТОРНЫЙ ДОПУСК К ГИА-11</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Повторно допускаются к сдаче экзамена в текущем учебном году по соответствующему учебному предмету в резервные сроки:</w:t>
      </w:r>
      <w:r w:rsidR="007E2C37">
        <w:rPr>
          <w:rFonts w:ascii="Times New Roman" w:eastAsia="Times New Roman" w:hAnsi="Times New Roman" w:cs="Times New Roman"/>
          <w:color w:val="1A1A1A"/>
          <w:sz w:val="23"/>
          <w:szCs w:val="23"/>
          <w:lang w:eastAsia="ru-RU"/>
        </w:rPr>
        <w:t xml:space="preserve"> </w:t>
      </w:r>
      <w:r w:rsidRPr="007E2C37">
        <w:rPr>
          <w:rFonts w:ascii="Times New Roman" w:eastAsia="Times New Roman" w:hAnsi="Times New Roman" w:cs="Times New Roman"/>
          <w:color w:val="1A1A1A"/>
          <w:sz w:val="23"/>
          <w:szCs w:val="23"/>
          <w:lang w:eastAsia="ru-RU"/>
        </w:rPr>
        <w:t>участники ГИА-11, получившие на ГИА-11 неудовлетворительный результат по одному из обязательных учебных предметов;</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участники экзамена, не явившиеся на экзамен по уважительным причинам (болезнь или иные обстоятельства), подтвержденным документально;</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 xml:space="preserve">участники экзамена, не завершившие выполнение экзаменационной </w:t>
      </w:r>
      <w:proofErr w:type="gramStart"/>
      <w:r w:rsidRPr="007E2C37">
        <w:rPr>
          <w:rFonts w:ascii="Times New Roman" w:eastAsia="Times New Roman" w:hAnsi="Times New Roman" w:cs="Times New Roman"/>
          <w:color w:val="1A1A1A"/>
          <w:sz w:val="23"/>
          <w:szCs w:val="23"/>
          <w:lang w:eastAsia="ru-RU"/>
        </w:rPr>
        <w:t>работы  по</w:t>
      </w:r>
      <w:proofErr w:type="gramEnd"/>
      <w:r w:rsidRPr="007E2C37">
        <w:rPr>
          <w:rFonts w:ascii="Times New Roman" w:eastAsia="Times New Roman" w:hAnsi="Times New Roman" w:cs="Times New Roman"/>
          <w:color w:val="1A1A1A"/>
          <w:sz w:val="23"/>
          <w:szCs w:val="23"/>
          <w:lang w:eastAsia="ru-RU"/>
        </w:rPr>
        <w:t xml:space="preserve"> уважительным причинам (болезнь или иные обстоятельства), подтвержденным документально;</w:t>
      </w:r>
    </w:p>
    <w:p w:rsidR="0099136B" w:rsidRPr="007E2C37" w:rsidRDefault="0099136B" w:rsidP="007E2C37">
      <w:p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7E2C37">
        <w:rPr>
          <w:rFonts w:ascii="Times New Roman" w:eastAsia="Times New Roman" w:hAnsi="Times New Roman" w:cs="Times New Roman"/>
          <w:color w:val="1A1A1A"/>
          <w:sz w:val="23"/>
          <w:szCs w:val="23"/>
          <w:lang w:eastAsia="ru-RU"/>
        </w:rPr>
        <w:t>участники экзамена, апелляции которых о нарушении порядка проведения ГИА-11 конфликтной комиссией были удовлетворены;</w:t>
      </w:r>
      <w:r w:rsidR="007E2C37">
        <w:rPr>
          <w:rFonts w:ascii="Times New Roman" w:eastAsia="Times New Roman" w:hAnsi="Times New Roman" w:cs="Times New Roman"/>
          <w:color w:val="1A1A1A"/>
          <w:sz w:val="23"/>
          <w:szCs w:val="23"/>
          <w:lang w:eastAsia="ru-RU"/>
        </w:rPr>
        <w:t xml:space="preserve"> </w:t>
      </w:r>
      <w:r w:rsidRPr="007E2C37">
        <w:rPr>
          <w:rFonts w:ascii="Times New Roman" w:eastAsia="Times New Roman" w:hAnsi="Times New Roman" w:cs="Times New Roman"/>
          <w:color w:val="1A1A1A"/>
          <w:sz w:val="23"/>
          <w:szCs w:val="23"/>
          <w:lang w:eastAsia="ru-RU"/>
        </w:rPr>
        <w:t>участники экзамена, чьи результаты были аннулированы по решению председателя ГЭК в случае выявления фактов нарушений Порядка проведения ГИА-11, совершенных</w:t>
      </w:r>
      <w:r w:rsidR="0036617A">
        <w:rPr>
          <w:rFonts w:ascii="Times New Roman" w:eastAsia="Times New Roman" w:hAnsi="Times New Roman" w:cs="Times New Roman"/>
          <w:color w:val="1A1A1A"/>
          <w:sz w:val="23"/>
          <w:szCs w:val="23"/>
          <w:lang w:eastAsia="ru-RU"/>
        </w:rPr>
        <w:t xml:space="preserve"> </w:t>
      </w:r>
      <w:r w:rsidRPr="007E2C37">
        <w:rPr>
          <w:rFonts w:ascii="Times New Roman" w:eastAsia="Times New Roman" w:hAnsi="Times New Roman" w:cs="Times New Roman"/>
          <w:color w:val="1A1A1A"/>
          <w:sz w:val="23"/>
          <w:szCs w:val="23"/>
          <w:lang w:eastAsia="ru-RU"/>
        </w:rPr>
        <w:t>лицами, указанными в пунктах 59 и 60 Порядка проведения ГИА-11, или иными (в том числе неустановленными) лицами.</w:t>
      </w:r>
    </w:p>
    <w:p w:rsidR="00DA58A4" w:rsidRPr="007E2C37" w:rsidRDefault="00DA58A4" w:rsidP="007E2C37">
      <w:pPr>
        <w:spacing w:after="0" w:line="240" w:lineRule="auto"/>
        <w:jc w:val="both"/>
        <w:rPr>
          <w:rFonts w:ascii="Times New Roman" w:hAnsi="Times New Roman" w:cs="Times New Roman"/>
        </w:rPr>
      </w:pPr>
    </w:p>
    <w:sectPr w:rsidR="00DA58A4" w:rsidRPr="007E2C37" w:rsidSect="0036617A">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E2848"/>
    <w:multiLevelType w:val="multilevel"/>
    <w:tmpl w:val="33C4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660A"/>
    <w:multiLevelType w:val="multilevel"/>
    <w:tmpl w:val="9A62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6B"/>
    <w:rsid w:val="0036617A"/>
    <w:rsid w:val="007E2C37"/>
    <w:rsid w:val="0099136B"/>
    <w:rsid w:val="00DA5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B0A9"/>
  <w15:chartTrackingRefBased/>
  <w15:docId w15:val="{9BF1371A-8776-46C2-858B-5A792C7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36B"/>
    <w:rPr>
      <w:b/>
      <w:bCs/>
    </w:rPr>
  </w:style>
  <w:style w:type="paragraph" w:styleId="a5">
    <w:name w:val="Balloon Text"/>
    <w:basedOn w:val="a"/>
    <w:link w:val="a6"/>
    <w:uiPriority w:val="99"/>
    <w:semiHidden/>
    <w:unhideWhenUsed/>
    <w:rsid w:val="003661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6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27987">
      <w:bodyDiv w:val="1"/>
      <w:marLeft w:val="0"/>
      <w:marRight w:val="0"/>
      <w:marTop w:val="0"/>
      <w:marBottom w:val="0"/>
      <w:divBdr>
        <w:top w:val="none" w:sz="0" w:space="0" w:color="auto"/>
        <w:left w:val="none" w:sz="0" w:space="0" w:color="auto"/>
        <w:bottom w:val="none" w:sz="0" w:space="0" w:color="auto"/>
        <w:right w:val="none" w:sz="0" w:space="0" w:color="auto"/>
      </w:divBdr>
      <w:divsChild>
        <w:div w:id="1482186132">
          <w:marLeft w:val="0"/>
          <w:marRight w:val="0"/>
          <w:marTop w:val="0"/>
          <w:marBottom w:val="0"/>
          <w:divBdr>
            <w:top w:val="none" w:sz="0" w:space="0" w:color="D1D1D1"/>
            <w:left w:val="none" w:sz="0" w:space="0" w:color="D1D1D1"/>
            <w:bottom w:val="none" w:sz="0" w:space="0" w:color="D1D1D1"/>
            <w:right w:val="none" w:sz="0" w:space="0" w:color="D1D1D1"/>
          </w:divBdr>
          <w:divsChild>
            <w:div w:id="644549228">
              <w:marLeft w:val="0"/>
              <w:marRight w:val="0"/>
              <w:marTop w:val="0"/>
              <w:marBottom w:val="0"/>
              <w:divBdr>
                <w:top w:val="none" w:sz="0" w:space="0" w:color="auto"/>
                <w:left w:val="none" w:sz="0" w:space="0" w:color="auto"/>
                <w:bottom w:val="none" w:sz="0" w:space="0" w:color="auto"/>
                <w:right w:val="none" w:sz="0" w:space="0" w:color="auto"/>
              </w:divBdr>
              <w:divsChild>
                <w:div w:id="20531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5931">
      <w:bodyDiv w:val="1"/>
      <w:marLeft w:val="0"/>
      <w:marRight w:val="0"/>
      <w:marTop w:val="0"/>
      <w:marBottom w:val="0"/>
      <w:divBdr>
        <w:top w:val="none" w:sz="0" w:space="0" w:color="auto"/>
        <w:left w:val="none" w:sz="0" w:space="0" w:color="auto"/>
        <w:bottom w:val="none" w:sz="0" w:space="0" w:color="auto"/>
        <w:right w:val="none" w:sz="0" w:space="0" w:color="auto"/>
      </w:divBdr>
    </w:div>
    <w:div w:id="826096674">
      <w:bodyDiv w:val="1"/>
      <w:marLeft w:val="0"/>
      <w:marRight w:val="0"/>
      <w:marTop w:val="0"/>
      <w:marBottom w:val="0"/>
      <w:divBdr>
        <w:top w:val="none" w:sz="0" w:space="0" w:color="auto"/>
        <w:left w:val="none" w:sz="0" w:space="0" w:color="auto"/>
        <w:bottom w:val="none" w:sz="0" w:space="0" w:color="auto"/>
        <w:right w:val="none" w:sz="0" w:space="0" w:color="auto"/>
      </w:divBdr>
      <w:divsChild>
        <w:div w:id="1746564549">
          <w:marLeft w:val="0"/>
          <w:marRight w:val="0"/>
          <w:marTop w:val="0"/>
          <w:marBottom w:val="0"/>
          <w:divBdr>
            <w:top w:val="none" w:sz="0" w:space="0" w:color="auto"/>
            <w:left w:val="none" w:sz="0" w:space="0" w:color="auto"/>
            <w:bottom w:val="none" w:sz="0" w:space="0" w:color="auto"/>
            <w:right w:val="none" w:sz="0" w:space="0" w:color="auto"/>
          </w:divBdr>
        </w:div>
      </w:divsChild>
    </w:div>
    <w:div w:id="1652321095">
      <w:bodyDiv w:val="1"/>
      <w:marLeft w:val="0"/>
      <w:marRight w:val="0"/>
      <w:marTop w:val="0"/>
      <w:marBottom w:val="0"/>
      <w:divBdr>
        <w:top w:val="none" w:sz="0" w:space="0" w:color="auto"/>
        <w:left w:val="none" w:sz="0" w:space="0" w:color="auto"/>
        <w:bottom w:val="none" w:sz="0" w:space="0" w:color="auto"/>
        <w:right w:val="none" w:sz="0" w:space="0" w:color="auto"/>
      </w:divBdr>
      <w:divsChild>
        <w:div w:id="1461268966">
          <w:marLeft w:val="0"/>
          <w:marRight w:val="0"/>
          <w:marTop w:val="0"/>
          <w:marBottom w:val="0"/>
          <w:divBdr>
            <w:top w:val="none" w:sz="0" w:space="0" w:color="auto"/>
            <w:left w:val="none" w:sz="0" w:space="0" w:color="auto"/>
            <w:bottom w:val="none" w:sz="0" w:space="0" w:color="auto"/>
            <w:right w:val="none" w:sz="0" w:space="0" w:color="auto"/>
          </w:divBdr>
        </w:div>
      </w:divsChild>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sChild>
        <w:div w:id="1385526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2022-12-08T13:43:00Z</cp:lastPrinted>
  <dcterms:created xsi:type="dcterms:W3CDTF">2022-09-08T11:47:00Z</dcterms:created>
  <dcterms:modified xsi:type="dcterms:W3CDTF">2022-12-08T13:43:00Z</dcterms:modified>
</cp:coreProperties>
</file>