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B6" w:rsidRDefault="00FF41B6">
      <w:pPr>
        <w:jc w:val="righ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  <w:gridCol w:w="4929"/>
      </w:tblGrid>
      <w:tr w:rsidR="00FF41B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494"/>
            </w:tblGrid>
            <w:tr w:rsidR="00FF41B6">
              <w:tc>
                <w:tcPr>
                  <w:tcW w:w="2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4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4D4041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b/>
                      <w:sz w:val="24"/>
                    </w:rPr>
                    <w:t>УТВЕРЖДАЮ</w:t>
                  </w:r>
                </w:p>
              </w:tc>
            </w:tr>
            <w:tr w:rsidR="00FF41B6">
              <w:tc>
                <w:tcPr>
                  <w:tcW w:w="2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4D4041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sz w:val="24"/>
                    </w:rPr>
                    <w:t>Директор департамента</w:t>
                  </w:r>
                  <w:r>
                    <w:rPr>
                      <w:rFonts w:ascii="Arial" w:hAnsi="Arial"/>
                      <w:sz w:val="24"/>
                    </w:rPr>
                    <w:br/>
                    <w:t>физической культуры, спорта и дополнительного образования Тюменской области</w:t>
                  </w:r>
                </w:p>
              </w:tc>
            </w:tr>
            <w:tr w:rsidR="00FF41B6">
              <w:trPr>
                <w:trHeight w:val="570"/>
              </w:trPr>
              <w:tc>
                <w:tcPr>
                  <w:tcW w:w="2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FF41B6" w:rsidRDefault="004D4041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_______________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Грамотин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Д.В.</w:t>
                  </w:r>
                </w:p>
                <w:p w:rsidR="00FF41B6" w:rsidRDefault="00FF41B6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F41B6">
              <w:tc>
                <w:tcPr>
                  <w:tcW w:w="2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4D4041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sz w:val="24"/>
                    </w:rPr>
                    <w:t>«_____»____________2020г.</w:t>
                  </w:r>
                </w:p>
              </w:tc>
            </w:tr>
          </w:tbl>
          <w:p w:rsidR="00FF41B6" w:rsidRDefault="00FF41B6">
            <w:pPr>
              <w:rPr>
                <w:rFonts w:ascii="Arial" w:hAnsi="Arial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FF41B6"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</w:tr>
            <w:tr w:rsidR="00FF41B6"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F41B6">
              <w:trPr>
                <w:trHeight w:val="570"/>
              </w:trPr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F41B6"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FF41B6">
                  <w:pPr>
                    <w:widowControl w:val="0"/>
                    <w:spacing w:after="0" w:line="240" w:lineRule="auto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FF41B6" w:rsidRDefault="00FF41B6">
            <w:pPr>
              <w:rPr>
                <w:rFonts w:ascii="Arial" w:hAnsi="Arial"/>
              </w:rPr>
            </w:pPr>
          </w:p>
        </w:tc>
        <w:tc>
          <w:tcPr>
            <w:tcW w:w="4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176" w:right="14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УТВЕРЖДЕН</w:t>
            </w:r>
          </w:p>
          <w:p w:rsidR="00FF41B6" w:rsidRDefault="004D4041">
            <w:pPr>
              <w:spacing w:after="0" w:line="240" w:lineRule="auto"/>
              <w:ind w:left="1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 заседании совета регионального отделения Общероссийского общественно-государственного движения детей и молодёжи «Движение первых» Тюменской области</w:t>
            </w:r>
          </w:p>
          <w:p w:rsidR="00FF41B6" w:rsidRDefault="00FF41B6">
            <w:pPr>
              <w:spacing w:after="0" w:line="240" w:lineRule="auto"/>
              <w:ind w:left="176"/>
              <w:rPr>
                <w:rFonts w:ascii="Arial" w:hAnsi="Arial"/>
                <w:sz w:val="24"/>
              </w:rPr>
            </w:pPr>
          </w:p>
          <w:p w:rsidR="00FF41B6" w:rsidRDefault="004D4041">
            <w:pPr>
              <w:spacing w:after="0" w:line="240" w:lineRule="auto"/>
              <w:ind w:left="17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Протокол заседания совета №1</w:t>
            </w:r>
            <w:r>
              <w:rPr>
                <w:rFonts w:ascii="Arial" w:hAnsi="Arial"/>
                <w:sz w:val="24"/>
              </w:rPr>
              <w:br/>
            </w:r>
          </w:p>
          <w:p w:rsidR="00FF41B6" w:rsidRDefault="004D4041">
            <w:pPr>
              <w:spacing w:after="0" w:line="240" w:lineRule="auto"/>
              <w:ind w:left="176"/>
            </w:pPr>
            <w:r>
              <w:rPr>
                <w:rFonts w:ascii="Arial" w:hAnsi="Arial"/>
                <w:sz w:val="24"/>
              </w:rPr>
              <w:t>от 24 января 2023 года</w:t>
            </w:r>
          </w:p>
        </w:tc>
      </w:tr>
    </w:tbl>
    <w:p w:rsidR="00FF41B6" w:rsidRDefault="00FF41B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tabs>
          <w:tab w:val="left" w:pos="10632"/>
        </w:tabs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FF41B6" w:rsidRDefault="004D4041">
      <w:pPr>
        <w:spacing w:after="0" w:line="240" w:lineRule="auto"/>
        <w:ind w:left="176"/>
        <w:jc w:val="center"/>
      </w:pPr>
      <w:r>
        <w:rPr>
          <w:rFonts w:ascii="Arial" w:hAnsi="Arial"/>
          <w:b/>
          <w:sz w:val="26"/>
        </w:rPr>
        <w:t>ПЛАН МЕРОПРИЯТИЙ</w:t>
      </w:r>
      <w:r>
        <w:rPr>
          <w:rFonts w:ascii="Arial" w:hAnsi="Arial"/>
          <w:b/>
          <w:sz w:val="26"/>
        </w:rPr>
        <w:br/>
        <w:t xml:space="preserve"> </w:t>
      </w:r>
      <w:r>
        <w:rPr>
          <w:rFonts w:ascii="Arial" w:hAnsi="Arial"/>
          <w:sz w:val="24"/>
        </w:rPr>
        <w:t>регионального отделения Общероссийского общественно-государственного движения детей и молодёжи «Движение первых» Тюменской области</w:t>
      </w:r>
    </w:p>
    <w:p w:rsidR="00FF41B6" w:rsidRDefault="00FF41B6">
      <w:pPr>
        <w:spacing w:after="0" w:line="240" w:lineRule="auto"/>
        <w:ind w:left="142"/>
        <w:jc w:val="center"/>
      </w:pPr>
    </w:p>
    <w:p w:rsidR="00FF41B6" w:rsidRDefault="004D4041">
      <w:pPr>
        <w:spacing w:after="0" w:line="240" w:lineRule="auto"/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z w:val="26"/>
        </w:rPr>
        <w:t xml:space="preserve"> на 2023 год </w:t>
      </w:r>
    </w:p>
    <w:p w:rsidR="00FF41B6" w:rsidRDefault="004D4041">
      <w:pPr>
        <w:spacing w:after="0" w:line="240" w:lineRule="auto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8"/>
        </w:rPr>
        <w:t>с изменениями и дополнениями</w:t>
      </w:r>
    </w:p>
    <w:p w:rsidR="00FF41B6" w:rsidRDefault="00FF41B6">
      <w:pPr>
        <w:spacing w:after="0" w:line="240" w:lineRule="auto"/>
        <w:jc w:val="center"/>
        <w:rPr>
          <w:rFonts w:ascii="Arial" w:hAnsi="Arial"/>
          <w:b/>
          <w:i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FF41B6" w:rsidRDefault="00FF41B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FF41B6" w:rsidRDefault="004D4041" w:rsidP="004D4041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b/>
          <w:sz w:val="26"/>
        </w:rPr>
        <w:t>г. Тюмень, 2023 г.</w:t>
      </w:r>
    </w:p>
    <w:tbl>
      <w:tblPr>
        <w:tblW w:w="0" w:type="auto"/>
        <w:tblInd w:w="-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000"/>
        <w:gridCol w:w="5994"/>
        <w:gridCol w:w="3650"/>
        <w:gridCol w:w="1984"/>
        <w:gridCol w:w="1701"/>
        <w:gridCol w:w="2724"/>
      </w:tblGrid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ageBreakBefore/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№ п/п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Дата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Мероприятия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Примечания 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1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Мероприятия с участием заместителя Губернатора Тюменской области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13 – 14 марта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педагогический форум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спорта "Пионер", ГАУ ДПО ТО "ТОГИРРО"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</w:rPr>
              <w:t xml:space="preserve">Филиал АНО ОДООЦ «Ребячья республика» - «Олимпийская </w:t>
            </w:r>
            <w:proofErr w:type="spellStart"/>
            <w:r>
              <w:rPr>
                <w:rFonts w:ascii="Arial" w:hAnsi="Arial"/>
              </w:rPr>
              <w:t>ребячка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19 Мая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фестиваль детских инициатив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спорта "Пионер", ГАУ ДПО ТО "ТОГИРРО"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ГАУ ДО ТО "Дворец творчества и спорта "Пионер", городские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14.08.2023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Торжественное открытие Регионального штаба РДДМ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регионального отделения РДДМ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образования и науки Тюменской области, Департамент физической культуры, спорта и дополнительного образования Тюменской области,   ГАУ ДПО ТО "ТОГИРРО", ГАУ ДО ТО "Дворец творчества и спорта "Пионер"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г. Тюмень, ул. Ленина, 69а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10-12 ноября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Слет лидеров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регионального отделения РДДМ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Департамент физической культуры, спорта и </w:t>
            </w:r>
            <w:r>
              <w:rPr>
                <w:rFonts w:ascii="Arial" w:hAnsi="Arial"/>
              </w:rPr>
              <w:lastRenderedPageBreak/>
              <w:t>дополнительного образования Тюменской области, ГАУ ДО ТО "Дворец творчества и спорта «Пионер»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Загородный детский центр (уточняется)</w:t>
            </w:r>
          </w:p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27-30 ноября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слет наставников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спорта «Пионер»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317"/>
              <w:jc w:val="center"/>
            </w:pPr>
            <w:r>
              <w:rPr>
                <w:rFonts w:ascii="Arial" w:hAnsi="Arial"/>
              </w:rPr>
              <w:t>ОДООЛ «Остров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Бал наставников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образования и науки Тюменской области, Департамент физической культуры, спорта и дополнительного образования Тюменской области,   ГАУ ДПО ТО "ТОГИРРО", ГАУ ДО ТО "Дворец творчества и спорта "Пионер", региональный штаб («Навигаторы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ГАУ ДО ТО "Дворец творчества и спорта "Пионер"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1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Участие в федеральных проектах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Январь-март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Марафон открытий первичных отделений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Российское движение детей и молодежи «Движение первых», Министерство просвещения Российской Федерации, Министерство науки и высшего образования Российской Федерации, </w:t>
            </w:r>
            <w:proofErr w:type="spellStart"/>
            <w:r>
              <w:rPr>
                <w:rFonts w:ascii="Arial" w:hAnsi="Arial"/>
              </w:rPr>
              <w:t>Росмолодежь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27.01. – 27.02.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онлайн-марафон «14 дней в Движении»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Российское движение детей и молодежи «Движение первых», АНО «Россия страна возможностей», 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ООО VK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Май - июнь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Фестиваль детей и юношества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Российское движение детей и молодежи «Движение первых», Министерство просвещения Российской Федерации, АНО </w:t>
            </w:r>
            <w:r>
              <w:rPr>
                <w:rFonts w:ascii="Arial" w:hAnsi="Arial"/>
              </w:rPr>
              <w:lastRenderedPageBreak/>
              <w:t xml:space="preserve">«Большая перемена», </w:t>
            </w:r>
            <w:proofErr w:type="spellStart"/>
            <w:r>
              <w:rPr>
                <w:rFonts w:ascii="Arial" w:hAnsi="Arial"/>
              </w:rPr>
              <w:t>Росмолодежь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 xml:space="preserve">Москва, Нижний Новгород, Ставропольский край, Московская </w:t>
            </w:r>
            <w:r>
              <w:rPr>
                <w:rFonts w:ascii="Arial" w:hAnsi="Arial"/>
              </w:rPr>
              <w:lastRenderedPageBreak/>
              <w:t>область, Республика Крым.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10.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Декабрь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Съезд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Российское движение детей и молодежи «Движение первых», Министерство просвещения Российской Федерации, </w:t>
            </w:r>
            <w:proofErr w:type="spellStart"/>
            <w:r>
              <w:rPr>
                <w:rFonts w:ascii="Arial" w:hAnsi="Arial"/>
              </w:rPr>
              <w:t>Росмолодежь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Всероссийская премия Первых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«Классные встречи»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28.03. – 28.12.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конкурс «Большая перемена»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АНО «Большая перемена», 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Министерство просвещения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8 смена 15.07. – 05.08.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Финал Всероссийского конкурса «Большая перемена» среди 5 – 7 классов 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МДЦ «Артек»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 смена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19.10. – 09.11.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Финал Всероссийского конкурса «Большая перемена» среди 8 – 10 классов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МДЦ «Артек»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Ноябрь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Финал Всероссийского конкурса «Большая перемена» среди студентов СПО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Нижний Новгород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8 смена 15.07. – 05.08.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Финал Международного трека Всероссийского конкурса «Большая перемена»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МДЦ «Артек»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Август-сентябрь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Образовательные путешествия для победителей Всероссийского конкурса «Большая перемена» среди 5-7 классов по маршрутам «Санкт-Петербург – Владивосток» и «Владивосток – Санкт-Петербург»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19.02. – 25.02.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Образовательная программа для педагогов-наставников победителей Всероссийского конкурса «Большая перемена» среди 5 – 10 классов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АНО «Большая перемена», 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Республика Крым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highlight w:val="yellow"/>
              </w:rPr>
            </w:pPr>
          </w:p>
        </w:tc>
      </w:tr>
      <w:tr w:rsidR="00FF41B6">
        <w:trPr>
          <w:trHeight w:val="37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Образовательная программа для педагогов-наставников победителей Всероссийского конкурса «Большая перемена» среди студентов СПО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Центр знаний «Машук» Ставропольский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pStyle w:val="Default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Май – декабрь 2023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«Мы - граждане России!»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pStyle w:val="Default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 сентября – 5 октября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Месяц первичных отделений. Старт нового учебного года вместе с движением первых.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pStyle w:val="Default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26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17.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«Наука и технологии»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pStyle w:val="Default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30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Серия очных научных мероприятий «В гостях у ученого»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pStyle w:val="Default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26.09.2022 – июль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Проект массового вовлечения школьников в научно-техническое творчество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Министерство науки и высшего образования Российской Федерации, Министерство просвещения Российской Федерации, Фонд содействия развитию малых форм предприятий в научно-технической сфере, Российское движение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Май - декабрь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Окружные научные фестивали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Федеральные округа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  <w:i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994"/>
            </w:tblGrid>
            <w:tr w:rsidR="00FF41B6">
              <w:trPr>
                <w:trHeight w:val="163"/>
              </w:trPr>
              <w:tc>
                <w:tcPr>
                  <w:tcW w:w="59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4D4041">
                  <w:pPr>
                    <w:spacing w:after="0" w:line="240" w:lineRule="auto"/>
                  </w:pPr>
                  <w:r>
                    <w:rPr>
                      <w:rFonts w:ascii="Arial" w:hAnsi="Arial"/>
                    </w:rPr>
                    <w:t xml:space="preserve">Научно-практические конференции «Движение первых» </w:t>
                  </w:r>
                </w:p>
              </w:tc>
            </w:tr>
          </w:tbl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  <w:i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417"/>
            </w:tblGrid>
            <w:tr w:rsidR="00FF41B6">
              <w:trPr>
                <w:trHeight w:val="106"/>
              </w:trPr>
              <w:tc>
                <w:tcPr>
                  <w:tcW w:w="5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4D4041">
                  <w:pPr>
                    <w:spacing w:after="0" w:line="240" w:lineRule="auto"/>
                  </w:pPr>
                  <w:r>
                    <w:rPr>
                      <w:rFonts w:ascii="Arial" w:hAnsi="Arial"/>
                    </w:rPr>
                    <w:t>Всероссийский проект «</w:t>
                  </w:r>
                  <w:proofErr w:type="spellStart"/>
                  <w:r>
                    <w:rPr>
                      <w:rFonts w:ascii="Arial" w:hAnsi="Arial"/>
                    </w:rPr>
                    <w:t>Абитура</w:t>
                  </w:r>
                  <w:proofErr w:type="spellEnd"/>
                  <w:r>
                    <w:rPr>
                      <w:rFonts w:ascii="Arial" w:hAnsi="Arial"/>
                    </w:rPr>
                    <w:t xml:space="preserve">» </w:t>
                  </w:r>
                </w:p>
              </w:tc>
            </w:tr>
          </w:tbl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 xml:space="preserve">Комплекс мероприятий в рамках направления «Туризм и путешествия»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t>24.10.2022 – сентябрь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712"/>
            </w:tblGrid>
            <w:tr w:rsidR="00FF41B6">
              <w:trPr>
                <w:trHeight w:val="105"/>
              </w:trPr>
              <w:tc>
                <w:tcPr>
                  <w:tcW w:w="57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1B6" w:rsidRDefault="004D4041">
                  <w:pPr>
                    <w:spacing w:after="0" w:line="240" w:lineRule="auto"/>
                  </w:pPr>
                  <w:r>
                    <w:rPr>
                      <w:rFonts w:ascii="Arial" w:hAnsi="Arial"/>
                    </w:rPr>
                    <w:t xml:space="preserve">Всероссийский проект «Школьный музей» </w:t>
                  </w:r>
                </w:p>
              </w:tc>
            </w:tr>
          </w:tbl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движение детей и молодежи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школьников, Министерство просвещения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Сентябрь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туристический слет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«Культура и искусство»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14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15.09.2022 – 10.05.2023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Всероссийский проект «</w:t>
            </w:r>
            <w:proofErr w:type="spellStart"/>
            <w:r>
              <w:rPr>
                <w:rFonts w:ascii="Arial" w:hAnsi="Arial"/>
              </w:rPr>
              <w:t>КиноДвиж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школьников,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07.09.2022 – 06.06.2023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«Школьная классика»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школьников,</w:t>
            </w:r>
            <w:r>
              <w:t xml:space="preserve"> </w:t>
            </w:r>
            <w:r>
              <w:rPr>
                <w:rFonts w:ascii="Arial" w:hAnsi="Arial"/>
              </w:rPr>
              <w:t xml:space="preserve">Театральный институт </w:t>
            </w:r>
            <w:proofErr w:type="spellStart"/>
            <w:r>
              <w:rPr>
                <w:rFonts w:ascii="Arial" w:hAnsi="Arial"/>
              </w:rPr>
              <w:t>им.Б.Щукина</w:t>
            </w:r>
            <w:proofErr w:type="spellEnd"/>
            <w:r>
              <w:rPr>
                <w:rFonts w:ascii="Arial" w:hAnsi="Arial"/>
              </w:rPr>
              <w:t>, Министерство просвещения Российской Федерации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07.09.2022 – 04.04.2023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«Спектакль для мамы»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школьников,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15.10.2022 –май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«Министерство школьной моды»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движение школьников, Российское движение детей и молодежи «Движение первых»</w:t>
            </w:r>
          </w:p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март-июнь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фестиваль «Российская школьная весна»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Общероссийская общественная организация «Российский Союз Молодежи»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июнь – 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Уличные фотовыставки в регионах Российской Федерации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«Патриотизм и историческая память»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сентябрь 2023 - сентябрь 2026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Комплекс военно-спортивных игр «Зарница»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март 2022 – 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Всероссийская </w:t>
            </w:r>
            <w:proofErr w:type="spellStart"/>
            <w:r>
              <w:rPr>
                <w:rFonts w:ascii="Arial" w:hAnsi="Arial"/>
              </w:rPr>
              <w:t>детско</w:t>
            </w:r>
            <w:proofErr w:type="spellEnd"/>
            <w:r>
              <w:rPr>
                <w:rFonts w:ascii="Arial" w:hAnsi="Arial"/>
              </w:rPr>
              <w:t xml:space="preserve">–юношеская </w:t>
            </w:r>
            <w:proofErr w:type="spellStart"/>
            <w:r>
              <w:rPr>
                <w:rFonts w:ascii="Arial" w:hAnsi="Arial"/>
              </w:rPr>
              <w:t>военно</w:t>
            </w:r>
            <w:proofErr w:type="spellEnd"/>
            <w:r>
              <w:rPr>
                <w:rFonts w:ascii="Arial" w:hAnsi="Arial"/>
              </w:rPr>
              <w:t>–спортивная игра «Зарница»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движение школьников, Министерство просвещения Российской Федерации,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28.09.2021 – 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Всероссийская </w:t>
            </w:r>
            <w:proofErr w:type="spellStart"/>
            <w:r>
              <w:rPr>
                <w:rFonts w:ascii="Arial" w:hAnsi="Arial"/>
              </w:rPr>
              <w:t>военно</w:t>
            </w:r>
            <w:proofErr w:type="spellEnd"/>
            <w:r>
              <w:rPr>
                <w:rFonts w:ascii="Arial" w:hAnsi="Arial"/>
              </w:rPr>
              <w:t>–спортивная игра «Победа»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ВВПОД «</w:t>
            </w:r>
            <w:proofErr w:type="spellStart"/>
            <w:r>
              <w:rPr>
                <w:rFonts w:ascii="Arial" w:hAnsi="Arial"/>
              </w:rPr>
              <w:t>Юнармия</w:t>
            </w:r>
            <w:proofErr w:type="spellEnd"/>
            <w:r>
              <w:rPr>
                <w:rFonts w:ascii="Arial" w:hAnsi="Arial"/>
              </w:rPr>
              <w:t xml:space="preserve">, Российское движение школьников», </w:t>
            </w:r>
            <w:r>
              <w:rPr>
                <w:rFonts w:ascii="Arial" w:hAnsi="Arial"/>
              </w:rPr>
              <w:lastRenderedPageBreak/>
              <w:t>Министерство обороны Российской Федерации, Министерство просвещения Российской Федерации,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май - 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«Хранители истории»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Межрегиональное общественное молодежное движение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март-декабрь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Всероссийская акция «Мы - граждане России»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Курс «Наставник - Защитник»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ВПЦ «Вымпел»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Тверская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06.09.2022 – апрель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«Штаб актива ВПН»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школьников,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«Экология и охрана природы»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17.10.2022 –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июнь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</w:t>
            </w:r>
            <w:proofErr w:type="spellStart"/>
            <w:r>
              <w:rPr>
                <w:rFonts w:ascii="Arial" w:hAnsi="Arial"/>
              </w:rPr>
              <w:t>Экотренд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Российское движение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февраль-май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конкурс детских экологических проектов «</w:t>
            </w:r>
            <w:proofErr w:type="spellStart"/>
            <w:r>
              <w:rPr>
                <w:rFonts w:ascii="Arial" w:hAnsi="Arial"/>
              </w:rPr>
              <w:t>Экопоколение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АНО «Большая Перемена»,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сфере спорта и здорового образа жизни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сентябрь 2022 – 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спортивный фестиваль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Российское движение школьников, ОГФСО «Юность России», Министерство просвещения Российской Федерации, Министерство спорта Российской Федерации, </w:t>
            </w:r>
            <w:proofErr w:type="spellStart"/>
            <w:r>
              <w:rPr>
                <w:rFonts w:ascii="Arial" w:hAnsi="Arial"/>
              </w:rPr>
              <w:t>Росдетцентр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12.09.2022 – 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Всероссийская </w:t>
            </w:r>
            <w:proofErr w:type="spellStart"/>
            <w:r>
              <w:rPr>
                <w:rFonts w:ascii="Arial" w:hAnsi="Arial"/>
              </w:rPr>
              <w:t>киберспортивная</w:t>
            </w:r>
            <w:proofErr w:type="spellEnd"/>
            <w:r>
              <w:rPr>
                <w:rFonts w:ascii="Arial" w:hAnsi="Arial"/>
              </w:rPr>
              <w:t xml:space="preserve"> лига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23.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«Медиа и коммуникации»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05.09.2022 – 05.05.2023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«Лига ораторов»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школьников,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май – ноябрь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Окружные медиа-семинары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Федеральные округа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13.05.2022 – 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«В зоне доступа»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школьников,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«Труд, профессия и свое дело»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01.10.2022 – 31.08.2023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«Шеф в школе»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Российское движение школьников, Министерство просвещения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Профессиональные пробы и стажировки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Комплекс мероприятий по трудоустройству несовершеннолетних участников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30.09.2022 – июнь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</w:t>
            </w:r>
            <w:proofErr w:type="spellStart"/>
            <w:r>
              <w:rPr>
                <w:rFonts w:ascii="Arial" w:hAnsi="Arial"/>
              </w:rPr>
              <w:t>ФинКультПросвет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школьников, Центральный банк Российской федерации,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Комплекса мероприятий в рамках направления «</w:t>
            </w:r>
            <w:proofErr w:type="spellStart"/>
            <w:r>
              <w:rPr>
                <w:rFonts w:ascii="Arial" w:hAnsi="Arial"/>
              </w:rPr>
              <w:t>Волонтерство</w:t>
            </w:r>
            <w:proofErr w:type="spellEnd"/>
            <w:r>
              <w:rPr>
                <w:rFonts w:ascii="Arial" w:hAnsi="Arial"/>
              </w:rPr>
              <w:t xml:space="preserve"> и добровольчество»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Всероссийская акция «</w:t>
            </w:r>
            <w:proofErr w:type="spellStart"/>
            <w:r>
              <w:rPr>
                <w:rFonts w:ascii="Arial" w:hAnsi="Arial"/>
              </w:rPr>
              <w:t>МыВместе.Дети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26.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Комплекс мероприятий в рамках направления «Дипломатия и международные отношения»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  <w:i/>
              </w:rPr>
            </w:pPr>
          </w:p>
        </w:tc>
      </w:tr>
      <w:tr w:rsidR="00FF41B6">
        <w:tc>
          <w:tcPr>
            <w:tcW w:w="1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Участие в федеральных партнерских проектах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15"/>
              <w:spacing w:after="0" w:line="240" w:lineRule="auto"/>
            </w:pPr>
            <w:r>
              <w:rPr>
                <w:rFonts w:ascii="Arial" w:hAnsi="Arial"/>
              </w:rPr>
              <w:t>июнь-июль 2023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Патриотический культурно-образовательный проект «Поезд Памяти»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АНО «Большая Перемена»,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 - Республика 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Тематические смены в федеральных детских центрах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Министерство просвещения Российской Федерации, Российское движение детей и молодежи «Движение первых», Всероссийские детские центры, Международный детский центр «Артек»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15"/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проект «Университетские смены»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первых», Министерство науки и высшего образования Российской Федерации, Министерство просвещения Российской Федерации, заинтересованные федеральные органы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Российская Федерация</w:t>
            </w:r>
          </w:p>
          <w:p w:rsidR="00FF41B6" w:rsidRDefault="00FF41B6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/>
              </w:rPr>
            </w:pPr>
          </w:p>
          <w:p w:rsidR="00FF41B6" w:rsidRDefault="00FF41B6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октябрь 2023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Всероссийский научный фестиваль «Наука 0+»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Министерство науки и высшего образования Российской Федерации, Российское движение детей и молодежи «Движение первых», Министерство просвещения Российской Федерации, Федеральное государственное бюджетное образовательное учреждение высшего образования «Московский государственный университет им. М.В. Ломоносова», </w:t>
            </w:r>
            <w:r>
              <w:rPr>
                <w:rFonts w:ascii="Arial" w:hAnsi="Arial"/>
              </w:rPr>
              <w:lastRenderedPageBreak/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Российская Федерация</w:t>
            </w:r>
          </w:p>
          <w:p w:rsidR="00FF41B6" w:rsidRDefault="00FF41B6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31.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Всероссийский молодежный экологический форум «</w:t>
            </w:r>
            <w:proofErr w:type="spellStart"/>
            <w:r>
              <w:rPr>
                <w:rFonts w:ascii="Arial" w:hAnsi="Arial"/>
              </w:rPr>
              <w:t>Экосистема.Заповедный</w:t>
            </w:r>
            <w:proofErr w:type="spellEnd"/>
            <w:r>
              <w:rPr>
                <w:rFonts w:ascii="Arial" w:hAnsi="Arial"/>
              </w:rPr>
              <w:t xml:space="preserve"> Край»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Росмолодежь</w:t>
            </w:r>
            <w:proofErr w:type="spellEnd"/>
            <w:r>
              <w:rPr>
                <w:rFonts w:ascii="Arial" w:hAnsi="Arial"/>
              </w:rPr>
              <w:t>, Министерство природных ресурсов и экологии Российской Федерации, Министерство Российской Федерации по развитию Дальнего Востока и Арктики, Министерство науки и высшего образования Российской Федерации, Министерство просвещения Российской Федерации, Министерство иностранных дел Российской Федерации, ППК «Российский экологический оператор», АНО «Россия - страна возможностей», Российское общество «Знание», АНО «Национальные приоритеты»,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Российская Федерация</w:t>
            </w:r>
          </w:p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Детский культурный форум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Министерство культуры Российской Федерации,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июнь-сентябрь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Образовательный заезд «</w:t>
            </w:r>
            <w:proofErr w:type="spellStart"/>
            <w:r>
              <w:rPr>
                <w:rFonts w:ascii="Arial" w:hAnsi="Arial"/>
              </w:rPr>
              <w:t>Таврида.АРТ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АНО «Центр развития культурных инициатив,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Республика Крым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Х Общероссийский фестиваль природы «Первозданная Россия»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Фонд О.Е. Пантелеева по поддержке культурных и природоохранных проектов, Российское движение детей и молодежи «Движение первых»,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Проект «Без срока давности»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ООД «Поисковое движение России», Министерство просвещения Российской Федерации, Министерство науки и высшего образования Российской Федерации, </w:t>
            </w:r>
            <w:r>
              <w:rPr>
                <w:rFonts w:ascii="Arial" w:hAnsi="Arial"/>
              </w:rPr>
              <w:lastRenderedPageBreak/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36.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март-июнь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Всероссийская (Международная) акция «Сад памяти»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Федеральное агентство лесного хозяйства, АНО «Сад Памяти», ФГБОУ «Федеральный центр дополнительного образования и организации отдыха и оздоровления детей», ВОД «ВОЛОНТЁРЫ ПОБЕДЫ», Фонд памяти полководцев Победы, ВОД «Волонтеры Леса», 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381"/>
        </w:trPr>
        <w:tc>
          <w:tcPr>
            <w:tcW w:w="1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Участие в акциях и мероприятиях (Дни единых действий)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Комплекс акций в формате «Дни единых действий»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18.01.2023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полного освобождения Ленинграда от фашистской блокады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39.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25.01.2023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российского студенчества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29.01.2023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День первооткрывателя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02.02.2023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80-летию разгрома советскими войсками немецко-фашистских войск в Сталинградской битве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14.02.2023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 xml:space="preserve">Всероссийская акция, посвященная Международному дню </w:t>
            </w:r>
            <w:proofErr w:type="spellStart"/>
            <w:r>
              <w:rPr>
                <w:rFonts w:ascii="Arial" w:hAnsi="Arial"/>
                <w:sz w:val="22"/>
              </w:rPr>
              <w:t>книгодарения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23.02.2023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защитника Отечества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08.03.2023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Международному женскому дню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45.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28.03.2023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Организация и проведение Дня больших перемен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12.04.2023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космонавтики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8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01.05.2023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Празднику весны и труда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09.05.2023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Победы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8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49.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19.05.2023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детских общественных организаций России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5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01.06.2023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защиты детей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12.06.2023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России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22.06.2023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памяти и скорби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27.06.2023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Молодежи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08.07.2023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семьи, любви и верности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22.08.2023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Государственного флага Российской Федерации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01.09.2023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знаний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01.10.2023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58.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05.10.2023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учителя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59.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15.10.2023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отца в России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04.11.2023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народного единства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27.11.2023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матери в России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03.12.2023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неизвестного солдата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09.12.2023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Героев Отечества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12.12.2023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25.12.2023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pStyle w:val="Default"/>
            </w:pPr>
            <w:r>
              <w:rPr>
                <w:rFonts w:ascii="Arial" w:hAnsi="Arial"/>
                <w:sz w:val="22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both"/>
            </w:pPr>
            <w:r>
              <w:rPr>
                <w:rFonts w:ascii="Arial" w:hAnsi="Arial"/>
              </w:rPr>
              <w:t>Российское движение детей и молодежи «Движение первых»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343"/>
        </w:trPr>
        <w:tc>
          <w:tcPr>
            <w:tcW w:w="1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Проекты регионального отделения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  <w:b/>
              </w:rPr>
            </w:pPr>
          </w:p>
        </w:tc>
      </w:tr>
      <w:tr w:rsidR="00FF41B6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27 февраля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both"/>
            </w:pPr>
            <w:r>
              <w:rPr>
                <w:rFonts w:ascii="Arial" w:hAnsi="Arial"/>
              </w:rPr>
              <w:t>Тренинг-семинар региональной команды РДДМ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Аппарат РО РДДМ «Движение первых», ГАУ ДО ТО "Дворец творчества и спорта "Пионер", региональный штаб («Навигаторы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317"/>
              <w:jc w:val="center"/>
            </w:pPr>
            <w:r>
              <w:rPr>
                <w:rFonts w:ascii="Arial" w:hAnsi="Arial"/>
              </w:rPr>
              <w:t>ОДООЛ «Остров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Февраль - 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Региональный комплекс мероприятий по развитию </w:t>
            </w:r>
            <w:proofErr w:type="spellStart"/>
            <w:r>
              <w:rPr>
                <w:rFonts w:ascii="Arial" w:hAnsi="Arial"/>
              </w:rPr>
              <w:t>медиацентров</w:t>
            </w:r>
            <w:proofErr w:type="spellEnd"/>
            <w:r>
              <w:rPr>
                <w:rFonts w:ascii="Arial" w:hAnsi="Arial"/>
              </w:rPr>
              <w:t xml:space="preserve"> РДДМ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спорта "Пионер", ГАУ ДПО ТО "ТОГИРРО"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</w:rPr>
              <w:t>Онлайн, 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68.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Март 2023</w:t>
            </w:r>
          </w:p>
          <w:p w:rsidR="00FF41B6" w:rsidRDefault="004D4041">
            <w:r>
              <w:rPr>
                <w:rFonts w:ascii="Arial" w:hAnsi="Arial"/>
              </w:rPr>
              <w:t>Финал 22 марта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этап всероссийского спортивного фестиваля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спорта "Пионер", ГАУ ДПО ТО "ТОГИРРО"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69.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Апрель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тематический слет "</w:t>
            </w:r>
            <w:proofErr w:type="spellStart"/>
            <w:r>
              <w:rPr>
                <w:rFonts w:ascii="Arial" w:hAnsi="Arial"/>
              </w:rPr>
              <w:t>Медиаволна</w:t>
            </w:r>
            <w:proofErr w:type="spellEnd"/>
            <w:r>
              <w:rPr>
                <w:rFonts w:ascii="Arial" w:hAnsi="Arial"/>
              </w:rPr>
              <w:t xml:space="preserve">" (очное мероприятие Регионального комплекса мероприятий по развитию </w:t>
            </w:r>
            <w:proofErr w:type="spellStart"/>
            <w:r>
              <w:rPr>
                <w:rFonts w:ascii="Arial" w:hAnsi="Arial"/>
              </w:rPr>
              <w:t>медиацентров</w:t>
            </w:r>
            <w:proofErr w:type="spellEnd"/>
            <w:r>
              <w:rPr>
                <w:rFonts w:ascii="Arial" w:hAnsi="Arial"/>
              </w:rPr>
              <w:t xml:space="preserve"> РДДМ)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ГАУ ДО ТО "Дворец творчества и спорта "Пионер", ГАУ ДПО ТО "ТОГИРРО",  ТРО "</w:t>
            </w:r>
            <w:proofErr w:type="spellStart"/>
            <w:r>
              <w:rPr>
                <w:rFonts w:ascii="Arial" w:hAnsi="Arial"/>
              </w:rPr>
              <w:t>ЮнАрмии</w:t>
            </w:r>
            <w:proofErr w:type="spellEnd"/>
            <w:r>
              <w:rPr>
                <w:rFonts w:ascii="Arial" w:hAnsi="Arial"/>
              </w:rPr>
              <w:t>", сообщество "Большая перемена", Волонтеры Победы, ТРО МОО РСО, региональные общественные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Загородный детский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Апрель - 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Марафон детских инициатив в муниципальных образованиях Тюменской области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ГАУ ДО ТО "Дворец творчества и спорта "Пионер", муниципальные учреждения дополнительного образования, молодёжной политики, спорта, культуры Тюменской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муниципальные образования Тюменской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16-19 мая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Региональная  Конференция РДДМ «Движение первых»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регионального отделения РДДМ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 Департамент образования и науки Тюменской области,  ГАУ ДО ТО "Дворец творчества и спорта "Пионер"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Загородный детский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– 19 мая</w:t>
            </w:r>
          </w:p>
          <w:p w:rsidR="00FF41B6" w:rsidRDefault="004D4041">
            <w:r>
              <w:rPr>
                <w:rFonts w:ascii="Arial" w:hAnsi="Arial"/>
              </w:rPr>
              <w:t>20 – 26 мая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Региональные тематические смены "Содружество Орлят Тюменской области"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образования и науки Тюменской области, региональный штаб («Навигаторы детства»), ГАУ ДО ТО "Дворец творчества и спорта "Пионер", ГАУ ДПО ТО "ТОГИРРО"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Загородный лагерь</w:t>
            </w:r>
          </w:p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«Олимпийская </w:t>
            </w:r>
            <w:proofErr w:type="spellStart"/>
            <w:r>
              <w:rPr>
                <w:rFonts w:ascii="Arial" w:hAnsi="Arial"/>
              </w:rPr>
              <w:t>Ребячка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73.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17 июля по 13 августа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фестиваль бега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ГАУ ДО ТО "Дворец творчества и спорта "Пионер"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6- 9 июля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Площадка в рамках фестиваля семейного творчества "Искристый берег"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ГАУ ДО ТО "Дворец творчества и спорта "Пионер", региональные общественные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Июль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Региональная лидерская смена РДДМ «Движение первых»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регионального отделения РДДМ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Ассоциация отдыха и оздоровления населения Тюменской области «Мы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Загородный детский центр (уточняется)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28-30 августа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Выездные коммуникативно-методические педагогические сборы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ГАУ ДО ТО "Дворец творчества и спорта "Пионер", региональные общественные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Челябинская область, </w:t>
            </w:r>
            <w:r>
              <w:rPr>
                <w:rFonts w:ascii="Arial" w:hAnsi="Arial"/>
              </w:rPr>
              <w:br/>
              <w:t xml:space="preserve">национальный парк </w:t>
            </w:r>
            <w:proofErr w:type="spellStart"/>
            <w:r>
              <w:rPr>
                <w:rFonts w:ascii="Arial" w:hAnsi="Arial"/>
              </w:rPr>
              <w:t>Зюраткуль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Июль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Фестиваль счастливых семей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регионального отделения РДДМ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ГАУ ДО ТО "Дворец творчества и спорта "Пионер"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площадки в муниципальных образованиях 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78.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Сентябрь-декабрь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интернет-проект "Активные Выходные"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</w:t>
            </w:r>
            <w:r>
              <w:rPr>
                <w:rFonts w:ascii="Arial" w:hAnsi="Arial"/>
              </w:rPr>
              <w:lastRenderedPageBreak/>
              <w:t>спорта "Пионер", ГАУ ДПО ТО "ТОГИРРО"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ind w:left="175"/>
              <w:jc w:val="center"/>
            </w:pPr>
            <w:r>
              <w:rPr>
                <w:rFonts w:ascii="Arial" w:hAnsi="Arial"/>
              </w:rPr>
              <w:lastRenderedPageBreak/>
              <w:t>Онлайн, 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79.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Сентябрь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Марафон школьных фестивалей первых (слёты первичных отделений)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регионального отделения РДДМ «Движение первых»,</w:t>
            </w:r>
          </w:p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Очно в первичных отделениях 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 xml:space="preserve">Октябрь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Слёты лидеров Российского движения детей и молодежи «Движение первых» (муниципальные слёты местных отделений)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Аппарат регионального отделения РДДМ «Движение первых», Департамент физической культуры, спорта и дополнительного образования Тюменской области, Департамент образования и науки Тюменской 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Очно в муниципальных образованиях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Сентябрь – ноябрь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марафон «Быть в движении»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Аппарат регионального отделения РДДМ «Движение первых», Департамент физической культуры, спорта и дополнительного образования Тюменской области, Департамент образования и науки Тюменской 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Очно в муниципальных образованиях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Сентябрь - декабрь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Школа первых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Аппарат регионального отделения РДДМ «Движение первых», Департамент физической культуры, спорта и дополнительного образования Тюменской области, Департамент образования и науки Тюменской 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Очно в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 xml:space="preserve">Октябрь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Региональный чемпионат «Первая помощь»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Аппарат регионального отделения РДДМ «Движение первых», Тюменское региональное отделение Российский красный крест.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Очно </w:t>
            </w:r>
            <w:proofErr w:type="spellStart"/>
            <w:r>
              <w:rPr>
                <w:rFonts w:ascii="Arial" w:hAnsi="Arial"/>
              </w:rPr>
              <w:t>г.Тюмень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84.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Организация участия в федеральных мероприятиях РДДМ (отправка детей на смены и мероприятия РДДМ)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образования и науки Тюменской области, ГАУ ДПО ТО «ТОГИРРО»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</w:tbl>
    <w:p w:rsidR="00FF41B6" w:rsidRDefault="00FF41B6"/>
    <w:p w:rsidR="00FF41B6" w:rsidRDefault="00FF41B6"/>
    <w:tbl>
      <w:tblPr>
        <w:tblW w:w="0" w:type="auto"/>
        <w:tblInd w:w="-616" w:type="dxa"/>
        <w:tblLayout w:type="fixed"/>
        <w:tblLook w:val="04A0" w:firstRow="1" w:lastRow="0" w:firstColumn="1" w:lastColumn="0" w:noHBand="0" w:noVBand="1"/>
      </w:tblPr>
      <w:tblGrid>
        <w:gridCol w:w="846"/>
        <w:gridCol w:w="2000"/>
        <w:gridCol w:w="5994"/>
        <w:gridCol w:w="3650"/>
        <w:gridCol w:w="2126"/>
        <w:gridCol w:w="1559"/>
      </w:tblGrid>
      <w:tr w:rsidR="00FF41B6">
        <w:trPr>
          <w:trHeight w:val="699"/>
        </w:trPr>
        <w:tc>
          <w:tcPr>
            <w:tcW w:w="1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Региональные партнёрские проекты</w:t>
            </w: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03-06 февраля 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Школа поликультурного общения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ОО ТО "Ребячья Республика"</w:t>
            </w:r>
          </w:p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ОДООЛ «Остров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Февраль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День молодого избирателя 2023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Общественная молодёжная палата Тюменской области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февраль-май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Фокус-группы проекта "Абсолютное право"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Общественная молодёжная палата Тюменской области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Февраль-март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Всероссийская патриотическая акция "Снежный десант РСО"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Тюменское региональное отделение МООО "Российские Студенческие Отряды"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муниципальные образования Тюменской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89.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Март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Региональный чемпионат </w:t>
            </w:r>
            <w:proofErr w:type="spellStart"/>
            <w:r>
              <w:rPr>
                <w:rFonts w:ascii="Arial" w:hAnsi="Arial"/>
              </w:rPr>
              <w:t>ЮниорПрофи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образования и науки Тюменской области, Департамент физической культуры, спорта и дополнительного образования Тюменской области, ГАУ ДО ТО «Дворец творчества и спорта «Пионер»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ДТ «</w:t>
            </w:r>
            <w:proofErr w:type="spellStart"/>
            <w:r>
              <w:rPr>
                <w:rFonts w:ascii="Arial" w:hAnsi="Arial"/>
              </w:rPr>
              <w:t>Кванториум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Март, ноябрь 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Турнир по "</w:t>
            </w:r>
            <w:proofErr w:type="spellStart"/>
            <w:r>
              <w:rPr>
                <w:rFonts w:ascii="Arial" w:hAnsi="Arial"/>
              </w:rPr>
              <w:t>Дронокроссу</w:t>
            </w:r>
            <w:proofErr w:type="spellEnd"/>
            <w:r>
              <w:rPr>
                <w:rFonts w:ascii="Arial" w:hAnsi="Arial"/>
              </w:rPr>
              <w:t>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центр "Новое поколение"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Апрель, Июнь, Октябрь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фестиваль кейсов и решений "</w:t>
            </w:r>
            <w:proofErr w:type="spellStart"/>
            <w:r>
              <w:rPr>
                <w:rFonts w:ascii="Arial" w:hAnsi="Arial"/>
              </w:rPr>
              <w:t>Квантофест</w:t>
            </w:r>
            <w:proofErr w:type="spellEnd"/>
            <w:r>
              <w:rPr>
                <w:rFonts w:ascii="Arial" w:hAnsi="Arial"/>
              </w:rPr>
              <w:t>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ДО ТО "Дворец творчества и </w:t>
            </w:r>
            <w:r>
              <w:rPr>
                <w:rFonts w:ascii="Arial" w:hAnsi="Arial"/>
              </w:rPr>
              <w:lastRenderedPageBreak/>
              <w:t>спорта "Пионер", ГАУ ДПО ТО "ТОГИРРО"</w:t>
            </w:r>
          </w:p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ДТ "</w:t>
            </w:r>
            <w:proofErr w:type="spellStart"/>
            <w:r>
              <w:rPr>
                <w:rFonts w:ascii="Arial" w:hAnsi="Arial"/>
              </w:rPr>
              <w:t>Кванториум</w:t>
            </w:r>
            <w:proofErr w:type="spellEnd"/>
            <w:r>
              <w:rPr>
                <w:rFonts w:ascii="Arial" w:hAnsi="Arial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lastRenderedPageBreak/>
              <w:t>92.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Апрель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Фестиваль творчества студенческих отрядов Тюменской области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Тюменское региональное отделение МООО "Российские Студенческие Отряды"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город Тюмень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Апрель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Весенняя неделя добра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Благотворительный Фонд развития города Тюмени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Апрель-май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Турнир юных математиков (ТЮМ72)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центр "Новое поколение"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региональный центр "Новое поколение"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08-09 мая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Всероссийская акция "Парад у дома ветерана"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Региональное отделение ВВПОД "</w:t>
            </w:r>
            <w:proofErr w:type="spellStart"/>
            <w:r>
              <w:rPr>
                <w:rFonts w:ascii="Arial" w:hAnsi="Arial"/>
              </w:rPr>
              <w:t>ЮнАрмия</w:t>
            </w:r>
            <w:proofErr w:type="spellEnd"/>
            <w:r>
              <w:rPr>
                <w:rFonts w:ascii="Arial" w:hAnsi="Arial"/>
              </w:rPr>
              <w:t>", Тюменское региональное отделение ВОД "Волонтеры Победы"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муниципальные образования Тюменской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Июль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Областная  краеведческая экспедиция "Мамонтенок"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ОО ТО "Ребячья Республика"</w:t>
            </w:r>
          </w:p>
          <w:p w:rsidR="00FF41B6" w:rsidRDefault="00FF41B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Август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Августовский региональный педагогический форум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образования и науки Тюменской области, Департамент физической культуры, спорта и дополнительного образования Тюменской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сентябрь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Фестиваль "Лес"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ГАУ ДО ТО "Дворец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jc w:val="center"/>
            </w:pPr>
            <w:r>
              <w:rPr>
                <w:rFonts w:ascii="Arial" w:hAnsi="Arial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99.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октябрь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Региональный форум добровольцев (волонтеров)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Департамент физической культуры, спорта и дополнительного образования Тюменской области, ГАУ ДО ТО "Дворец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Загородный детский центр (уточняется)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октябрь-декабрь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Межрегиональная многопрофильная олимпиада школьников «Менделеев»,  в том числе, в межрегиональная многопрофильная Олимпиада "Менделеев </w:t>
            </w:r>
            <w:proofErr w:type="spellStart"/>
            <w:r>
              <w:rPr>
                <w:rFonts w:ascii="Arial" w:hAnsi="Arial"/>
              </w:rPr>
              <w:t>ProАрктика</w:t>
            </w:r>
            <w:proofErr w:type="spellEnd"/>
            <w:r>
              <w:rPr>
                <w:rFonts w:ascii="Arial" w:hAnsi="Arial"/>
              </w:rPr>
              <w:t>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Тюменский государственный университет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lastRenderedPageBreak/>
              <w:t>101.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октябрь-декабрь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Олимпиада проекта «Абсолютное право»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Тюменская областная Дума, Общественная молодежная палата Тюменской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областная Дума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102.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ноябрь-декабрь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День открытых дверей </w:t>
            </w:r>
            <w:proofErr w:type="spellStart"/>
            <w:r>
              <w:rPr>
                <w:rFonts w:ascii="Arial" w:hAnsi="Arial"/>
              </w:rPr>
              <w:t>ТюмГУ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Тюменский государственный университет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ноябрь-декабрь 2023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Проект «Политическая кухня»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Тюменская областная Дума, Общественная молодежная палата Тюменской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областная Дума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104.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Проект "</w:t>
            </w:r>
            <w:proofErr w:type="spellStart"/>
            <w:r>
              <w:rPr>
                <w:rFonts w:ascii="Arial" w:hAnsi="Arial"/>
              </w:rPr>
              <w:t>Интерпарк</w:t>
            </w:r>
            <w:proofErr w:type="spellEnd"/>
            <w:r>
              <w:rPr>
                <w:rFonts w:ascii="Arial" w:hAnsi="Arial"/>
              </w:rPr>
              <w:t>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ТОО ДД "ЧИР"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105.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Разработка и реализация мер, направленных на социализацию "трудных" подростков и несовершеннолетних с признаками </w:t>
            </w:r>
            <w:proofErr w:type="spellStart"/>
            <w:r>
              <w:rPr>
                <w:rFonts w:ascii="Arial" w:hAnsi="Arial"/>
              </w:rPr>
              <w:t>девиантного</w:t>
            </w:r>
            <w:proofErr w:type="spellEnd"/>
            <w:r>
              <w:rPr>
                <w:rFonts w:ascii="Arial" w:hAnsi="Arial"/>
              </w:rPr>
              <w:t xml:space="preserve"> поведения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Аппарат регионального отделения РДДМ,</w:t>
            </w:r>
            <w:r>
              <w:rPr>
                <w:rFonts w:ascii="Arial" w:hAnsi="Arial"/>
              </w:rPr>
              <w:br/>
              <w:t>УМВД Министерства внутренних дел РФ по Тюменской области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106.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Обучение гидов-волонтеров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ТОО ДД "ЧИР"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107.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Проведение парламентских уроков с депутатами или молодыми парламентариями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Общественная молодежная палата Тюменской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Муниципальные образования Тюменской области, Тюменская областная Дума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108.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Проект "</w:t>
            </w:r>
            <w:proofErr w:type="spellStart"/>
            <w:r>
              <w:rPr>
                <w:rFonts w:ascii="Arial" w:hAnsi="Arial"/>
              </w:rPr>
              <w:t>Киноуроки</w:t>
            </w:r>
            <w:proofErr w:type="spellEnd"/>
            <w:r>
              <w:rPr>
                <w:rFonts w:ascii="Arial" w:hAnsi="Arial"/>
              </w:rPr>
              <w:t xml:space="preserve"> в школах России"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Общественная молодежная палата Тюменской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109.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 xml:space="preserve">Цикл онлайн-экскурсий "По страницам Великой Победы"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Тюменское региональное отделение Поискового движения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F41B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110.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Пионер-лига КВН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</w:pPr>
            <w:r>
              <w:rPr>
                <w:rFonts w:ascii="Arial" w:hAnsi="Arial"/>
              </w:rPr>
              <w:t>ГАУ ДО ТО «Дворец творчества и спорта «Пионер»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4D4041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Онлайн, 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B6" w:rsidRDefault="00FF41B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FF41B6" w:rsidRDefault="00FF41B6">
      <w:pPr>
        <w:rPr>
          <w:rFonts w:ascii="Arial" w:hAnsi="Arial"/>
        </w:rPr>
      </w:pPr>
    </w:p>
    <w:sectPr w:rsidR="00FF41B6">
      <w:footerReference w:type="default" r:id="rId7"/>
      <w:footerReference w:type="first" r:id="rId8"/>
      <w:pgSz w:w="16838" w:h="11906" w:orient="landscape"/>
      <w:pgMar w:top="709" w:right="1134" w:bottom="650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9E" w:rsidRDefault="00F71E9E">
      <w:pPr>
        <w:spacing w:after="0" w:line="240" w:lineRule="auto"/>
      </w:pPr>
      <w:r>
        <w:separator/>
      </w:r>
    </w:p>
  </w:endnote>
  <w:endnote w:type="continuationSeparator" w:id="0">
    <w:p w:rsidR="00F71E9E" w:rsidRDefault="00F7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41" w:rsidRDefault="004D40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A0A7F">
      <w:rPr>
        <w:noProof/>
      </w:rPr>
      <w:t>19</w:t>
    </w:r>
    <w:r>
      <w:fldChar w:fldCharType="end"/>
    </w:r>
  </w:p>
  <w:p w:rsidR="004D4041" w:rsidRDefault="004D4041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41" w:rsidRDefault="004D40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9E" w:rsidRDefault="00F71E9E">
      <w:pPr>
        <w:spacing w:after="0" w:line="240" w:lineRule="auto"/>
      </w:pPr>
      <w:r>
        <w:separator/>
      </w:r>
    </w:p>
  </w:footnote>
  <w:footnote w:type="continuationSeparator" w:id="0">
    <w:p w:rsidR="00F71E9E" w:rsidRDefault="00F7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E78"/>
    <w:multiLevelType w:val="multilevel"/>
    <w:tmpl w:val="2C96F88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A512D"/>
    <w:multiLevelType w:val="multilevel"/>
    <w:tmpl w:val="F41EE6E0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66580043"/>
    <w:multiLevelType w:val="multilevel"/>
    <w:tmpl w:val="94E0B948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6"/>
    <w:rsid w:val="004D4041"/>
    <w:rsid w:val="008A0A7F"/>
    <w:rsid w:val="00F71E9E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A8DF"/>
  <w15:docId w15:val="{0A45363B-AB2D-4C2B-AB69-9C3801E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аголовок 2 Знак"/>
    <w:link w:val="24"/>
    <w:rPr>
      <w:rFonts w:ascii="Arial" w:hAnsi="Arial"/>
      <w:sz w:val="24"/>
    </w:rPr>
  </w:style>
  <w:style w:type="character" w:customStyle="1" w:styleId="24">
    <w:name w:val="Заголовок 2 Знак"/>
    <w:link w:val="23"/>
    <w:rPr>
      <w:rFonts w:ascii="Arial" w:hAnsi="Arial"/>
      <w:sz w:val="24"/>
    </w:rPr>
  </w:style>
  <w:style w:type="paragraph" w:customStyle="1" w:styleId="30">
    <w:name w:val="Указатель3"/>
    <w:basedOn w:val="a"/>
    <w:link w:val="32"/>
  </w:style>
  <w:style w:type="character" w:customStyle="1" w:styleId="32">
    <w:name w:val="Указатель3"/>
    <w:basedOn w:val="1"/>
    <w:link w:val="30"/>
    <w:rPr>
      <w:rFonts w:ascii="Calibri" w:hAnsi="Calibri"/>
      <w:color w:val="000000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2">
    <w:name w:val="Основной шрифт абзаца1"/>
    <w:link w:val="WW8Num5z1"/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customStyle="1" w:styleId="a5">
    <w:name w:val="Верхний и нижний колонтитулы"/>
    <w:basedOn w:val="a"/>
    <w:link w:val="a6"/>
    <w:pPr>
      <w:tabs>
        <w:tab w:val="center" w:pos="4819"/>
        <w:tab w:val="right" w:pos="9638"/>
      </w:tabs>
    </w:pPr>
  </w:style>
  <w:style w:type="character" w:customStyle="1" w:styleId="a6">
    <w:name w:val="Верхний и нижний колонтитулы"/>
    <w:basedOn w:val="1"/>
    <w:link w:val="a5"/>
    <w:rPr>
      <w:rFonts w:ascii="Calibri" w:hAnsi="Calibri"/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7">
    <w:name w:val="Верхний колонтитул Знак"/>
    <w:link w:val="a8"/>
    <w:rPr>
      <w:rFonts w:ascii="Calibri" w:hAnsi="Calibri"/>
    </w:rPr>
  </w:style>
  <w:style w:type="character" w:customStyle="1" w:styleId="a8">
    <w:name w:val="Верхний колонтитул Знак"/>
    <w:link w:val="a7"/>
    <w:rPr>
      <w:rFonts w:ascii="Calibri" w:hAnsi="Calibri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Calibri" w:hAnsi="Calibri"/>
      <w:color w:val="000000"/>
      <w:sz w:val="22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Pr>
      <w:rFonts w:ascii="Cambria" w:hAnsi="Cambria"/>
      <w:b/>
      <w:color w:val="4F81BD"/>
      <w:sz w:val="22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rFonts w:ascii="Calibri" w:hAnsi="Calibri"/>
      <w:color w:val="000000"/>
      <w:sz w:val="22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3">
    <w:name w:val="Заголовок1"/>
    <w:basedOn w:val="a"/>
    <w:next w:val="ab"/>
    <w:link w:val="14"/>
    <w:pPr>
      <w:spacing w:after="0" w:line="240" w:lineRule="auto"/>
      <w:jc w:val="center"/>
    </w:pPr>
    <w:rPr>
      <w:b/>
      <w:sz w:val="28"/>
    </w:rPr>
  </w:style>
  <w:style w:type="character" w:customStyle="1" w:styleId="14">
    <w:name w:val="Заголовок1"/>
    <w:basedOn w:val="1"/>
    <w:link w:val="13"/>
    <w:rPr>
      <w:rFonts w:ascii="Calibri" w:hAnsi="Calibri"/>
      <w:b/>
      <w:color w:val="000000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3">
    <w:name w:val="WW8Num1z3"/>
    <w:link w:val="WW8Num1z30"/>
    <w:rPr>
      <w:rFonts w:ascii="Wingdings" w:hAnsi="Wingdings"/>
    </w:rPr>
  </w:style>
  <w:style w:type="character" w:customStyle="1" w:styleId="WW8Num1z30">
    <w:name w:val="WW8Num1z3"/>
    <w:link w:val="WW8Num1z3"/>
    <w:rPr>
      <w:rFonts w:ascii="Wingdings" w:hAnsi="Wingdings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25">
    <w:name w:val="Указатель2"/>
    <w:basedOn w:val="a"/>
    <w:link w:val="26"/>
    <w:rPr>
      <w:rFonts w:ascii="Arial" w:hAnsi="Arial"/>
    </w:rPr>
  </w:style>
  <w:style w:type="character" w:customStyle="1" w:styleId="26">
    <w:name w:val="Указатель2"/>
    <w:basedOn w:val="1"/>
    <w:link w:val="25"/>
    <w:rPr>
      <w:rFonts w:ascii="Arial" w:hAnsi="Arial"/>
      <w:color w:val="000000"/>
      <w:sz w:val="22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3z3">
    <w:name w:val="WW8Num13z3"/>
    <w:link w:val="WW8Num13z30"/>
    <w:rPr>
      <w:rFonts w:ascii="Symbol" w:hAnsi="Symbol"/>
    </w:rPr>
  </w:style>
  <w:style w:type="character" w:customStyle="1" w:styleId="WW8Num13z30">
    <w:name w:val="WW8Num13z3"/>
    <w:link w:val="WW8Num13z3"/>
    <w:rPr>
      <w:rFonts w:ascii="Symbol" w:hAnsi="Symbol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33">
    <w:name w:val="Название объекта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 объекта3"/>
    <w:basedOn w:val="1"/>
    <w:link w:val="33"/>
    <w:rPr>
      <w:rFonts w:ascii="Calibri" w:hAnsi="Calibri"/>
      <w:i/>
      <w:color w:val="000000"/>
      <w:sz w:val="24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ac">
    <w:name w:val="Нижний колонтитул Знак"/>
    <w:link w:val="ad"/>
    <w:rPr>
      <w:rFonts w:ascii="Calibri" w:hAnsi="Calibri"/>
    </w:rPr>
  </w:style>
  <w:style w:type="character" w:customStyle="1" w:styleId="ad">
    <w:name w:val="Нижний колонтитул Знак"/>
    <w:link w:val="ac"/>
    <w:rPr>
      <w:rFonts w:ascii="Calibri" w:hAnsi="Calibri"/>
    </w:rPr>
  </w:style>
  <w:style w:type="paragraph" w:customStyle="1" w:styleId="15">
    <w:name w:val="Обычный1"/>
    <w:link w:val="16"/>
    <w:pPr>
      <w:spacing w:after="200" w:line="360" w:lineRule="auto"/>
    </w:pPr>
    <w:rPr>
      <w:rFonts w:ascii="Calibri" w:hAnsi="Calibri"/>
      <w:sz w:val="22"/>
    </w:rPr>
  </w:style>
  <w:style w:type="character" w:customStyle="1" w:styleId="16">
    <w:name w:val="Обычный1"/>
    <w:link w:val="15"/>
    <w:rPr>
      <w:rFonts w:ascii="Calibri" w:hAnsi="Calibri"/>
      <w:color w:val="000000"/>
      <w:sz w:val="22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17">
    <w:name w:val="Название объекта1"/>
    <w:basedOn w:val="a"/>
    <w:link w:val="18"/>
    <w:pPr>
      <w:spacing w:before="120" w:after="120"/>
    </w:pPr>
    <w:rPr>
      <w:rFonts w:ascii="Arial" w:hAnsi="Arial"/>
      <w:i/>
      <w:sz w:val="24"/>
    </w:rPr>
  </w:style>
  <w:style w:type="character" w:customStyle="1" w:styleId="18">
    <w:name w:val="Название объекта1"/>
    <w:basedOn w:val="1"/>
    <w:link w:val="17"/>
    <w:rPr>
      <w:rFonts w:ascii="Arial" w:hAnsi="Arial"/>
      <w:i/>
      <w:color w:val="000000"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e">
    <w:name w:val="Колонтитул"/>
    <w:basedOn w:val="a"/>
    <w:link w:val="af"/>
    <w:pPr>
      <w:tabs>
        <w:tab w:val="center" w:pos="4819"/>
        <w:tab w:val="right" w:pos="9638"/>
      </w:tabs>
    </w:pPr>
  </w:style>
  <w:style w:type="character" w:customStyle="1" w:styleId="af">
    <w:name w:val="Колонтитул"/>
    <w:basedOn w:val="1"/>
    <w:link w:val="ae"/>
    <w:rPr>
      <w:rFonts w:ascii="Calibri" w:hAnsi="Calibri"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af0">
    <w:name w:val="Название Знак"/>
    <w:link w:val="af1"/>
    <w:rPr>
      <w:rFonts w:ascii="Calibri" w:hAnsi="Calibri"/>
      <w:b/>
      <w:sz w:val="28"/>
    </w:rPr>
  </w:style>
  <w:style w:type="character" w:customStyle="1" w:styleId="af1">
    <w:name w:val="Название Знак"/>
    <w:link w:val="af0"/>
    <w:rPr>
      <w:rFonts w:ascii="Calibri" w:hAnsi="Calibri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1b">
    <w:name w:val="Гиперссылка1"/>
    <w:link w:val="af2"/>
    <w:rPr>
      <w:color w:val="0000FF"/>
      <w:u w:val="single"/>
    </w:rPr>
  </w:style>
  <w:style w:type="character" w:styleId="af2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3">
    <w:name w:val="index heading"/>
    <w:basedOn w:val="a"/>
    <w:link w:val="af4"/>
  </w:style>
  <w:style w:type="character" w:customStyle="1" w:styleId="af4">
    <w:name w:val="Указатель Знак"/>
    <w:basedOn w:val="1"/>
    <w:link w:val="af3"/>
    <w:rPr>
      <w:rFonts w:ascii="Calibri" w:hAnsi="Calibri"/>
      <w:color w:val="000000"/>
      <w:sz w:val="22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af5">
    <w:name w:val="footer"/>
    <w:basedOn w:val="a"/>
    <w:link w:val="1c"/>
  </w:style>
  <w:style w:type="character" w:customStyle="1" w:styleId="1c">
    <w:name w:val="Нижний колонтитул Знак1"/>
    <w:basedOn w:val="1"/>
    <w:link w:val="af5"/>
    <w:rPr>
      <w:rFonts w:ascii="Calibri" w:hAnsi="Calibri"/>
      <w:color w:val="000000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27">
    <w:name w:val="Основной шрифт абзаца2"/>
    <w:link w:val="af6"/>
  </w:style>
  <w:style w:type="paragraph" w:styleId="af6">
    <w:name w:val="List"/>
    <w:basedOn w:val="ab"/>
    <w:link w:val="af7"/>
    <w:rPr>
      <w:rFonts w:ascii="Arial" w:hAnsi="Arial"/>
    </w:rPr>
  </w:style>
  <w:style w:type="character" w:customStyle="1" w:styleId="af7">
    <w:name w:val="Список Знак"/>
    <w:basedOn w:val="af8"/>
    <w:link w:val="af6"/>
    <w:rPr>
      <w:rFonts w:ascii="Arial" w:hAnsi="Arial"/>
      <w:color w:val="000000"/>
      <w:sz w:val="22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2">
    <w:name w:val="WW8Num1z2"/>
    <w:link w:val="WW8Num1z20"/>
    <w:rPr>
      <w:rFonts w:ascii="Courier New" w:hAnsi="Courier New"/>
    </w:rPr>
  </w:style>
  <w:style w:type="character" w:customStyle="1" w:styleId="WW8Num1z20">
    <w:name w:val="WW8Num1z2"/>
    <w:link w:val="WW8Num1z2"/>
    <w:rPr>
      <w:rFonts w:ascii="Courier New" w:hAnsi="Courier New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Номер страницы1"/>
    <w:basedOn w:val="19"/>
    <w:link w:val="af9"/>
  </w:style>
  <w:style w:type="character" w:styleId="af9">
    <w:name w:val="page number"/>
    <w:basedOn w:val="1a"/>
    <w:link w:val="1f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afa">
    <w:name w:val="caption"/>
    <w:basedOn w:val="a"/>
    <w:link w:val="afb"/>
    <w:pPr>
      <w:spacing w:before="120" w:after="120"/>
    </w:pPr>
    <w:rPr>
      <w:i/>
      <w:sz w:val="24"/>
    </w:rPr>
  </w:style>
  <w:style w:type="character" w:customStyle="1" w:styleId="2a">
    <w:name w:val="Название объекта2"/>
    <w:basedOn w:val="1"/>
    <w:rPr>
      <w:rFonts w:ascii="Calibri" w:hAnsi="Calibri"/>
      <w:i/>
      <w:color w:val="000000"/>
      <w:sz w:val="24"/>
    </w:rPr>
  </w:style>
  <w:style w:type="paragraph" w:customStyle="1" w:styleId="afc">
    <w:name w:val="Заголовок таблицы"/>
    <w:basedOn w:val="a9"/>
    <w:link w:val="afd"/>
    <w:pPr>
      <w:jc w:val="center"/>
    </w:pPr>
    <w:rPr>
      <w:b/>
    </w:rPr>
  </w:style>
  <w:style w:type="character" w:customStyle="1" w:styleId="afd">
    <w:name w:val="Заголовок таблицы"/>
    <w:basedOn w:val="aa"/>
    <w:link w:val="afc"/>
    <w:rPr>
      <w:rFonts w:ascii="Calibri" w:hAnsi="Calibri"/>
      <w:b/>
      <w:color w:val="000000"/>
      <w:sz w:val="22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ab">
    <w:name w:val="Body Text"/>
    <w:basedOn w:val="a"/>
    <w:link w:val="af8"/>
    <w:pPr>
      <w:spacing w:after="140" w:line="288" w:lineRule="auto"/>
    </w:pPr>
  </w:style>
  <w:style w:type="character" w:customStyle="1" w:styleId="af8">
    <w:name w:val="Основной текст Знак"/>
    <w:basedOn w:val="1"/>
    <w:link w:val="ab"/>
    <w:rPr>
      <w:rFonts w:ascii="Calibri" w:hAnsi="Calibri"/>
      <w:color w:val="000000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2b">
    <w:name w:val="Заголовок2"/>
    <w:basedOn w:val="1"/>
    <w:rPr>
      <w:rFonts w:ascii="Liberation Sans" w:hAnsi="Liberation San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1f0">
    <w:name w:val="Указатель1"/>
    <w:basedOn w:val="a"/>
    <w:link w:val="1f1"/>
    <w:rPr>
      <w:rFonts w:ascii="Arial" w:hAnsi="Arial"/>
    </w:rPr>
  </w:style>
  <w:style w:type="character" w:customStyle="1" w:styleId="1f1">
    <w:name w:val="Указатель1"/>
    <w:basedOn w:val="1"/>
    <w:link w:val="1f0"/>
    <w:rPr>
      <w:rFonts w:ascii="Arial" w:hAnsi="Arial"/>
      <w:color w:val="000000"/>
      <w:sz w:val="22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styleId="aff0">
    <w:name w:val="header"/>
    <w:basedOn w:val="a"/>
    <w:link w:val="1f2"/>
  </w:style>
  <w:style w:type="character" w:customStyle="1" w:styleId="1f2">
    <w:name w:val="Верхний колонтитул Знак1"/>
    <w:basedOn w:val="1"/>
    <w:link w:val="aff0"/>
    <w:rPr>
      <w:rFonts w:ascii="Calibri" w:hAnsi="Calibri"/>
      <w:color w:val="000000"/>
      <w:sz w:val="22"/>
    </w:rPr>
  </w:style>
  <w:style w:type="paragraph" w:customStyle="1" w:styleId="39">
    <w:name w:val="Заголовок 3 Знак"/>
    <w:link w:val="3a"/>
    <w:rPr>
      <w:rFonts w:ascii="Cambria" w:hAnsi="Cambria"/>
      <w:b/>
      <w:color w:val="4F81BD"/>
    </w:rPr>
  </w:style>
  <w:style w:type="character" w:customStyle="1" w:styleId="3a">
    <w:name w:val="Заголовок 3 Знак"/>
    <w:link w:val="39"/>
    <w:rPr>
      <w:rFonts w:ascii="Cambria" w:hAnsi="Cambria"/>
      <w:b/>
      <w:color w:val="4F81BD"/>
    </w:rPr>
  </w:style>
  <w:style w:type="paragraph" w:customStyle="1" w:styleId="WW8Num13z0">
    <w:name w:val="WW8Num13z0"/>
    <w:link w:val="WW8Num13z00"/>
    <w:rPr>
      <w:rFonts w:ascii="Wingdings" w:hAnsi="Wingdings"/>
    </w:rPr>
  </w:style>
  <w:style w:type="character" w:customStyle="1" w:styleId="WW8Num13z00">
    <w:name w:val="WW8Num13z0"/>
    <w:link w:val="WW8Num13z0"/>
    <w:rPr>
      <w:rFonts w:ascii="Wingdings" w:hAnsi="Wingdings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aff3">
    <w:name w:val="Текст выноски Знак"/>
    <w:link w:val="aff4"/>
    <w:rPr>
      <w:rFonts w:ascii="Tahoma" w:hAnsi="Tahoma"/>
      <w:sz w:val="16"/>
    </w:rPr>
  </w:style>
  <w:style w:type="character" w:customStyle="1" w:styleId="aff4">
    <w:name w:val="Текст выноски Знак"/>
    <w:link w:val="aff3"/>
    <w:rPr>
      <w:rFonts w:ascii="Tahoma" w:hAnsi="Tahoma"/>
      <w:sz w:val="16"/>
    </w:rPr>
  </w:style>
  <w:style w:type="paragraph" w:customStyle="1" w:styleId="WW8Num2z0">
    <w:name w:val="WW8Num2z0"/>
    <w:link w:val="WW8Num2z00"/>
    <w:rPr>
      <w:rFonts w:ascii="Arial" w:hAnsi="Arial"/>
      <w:sz w:val="22"/>
    </w:rPr>
  </w:style>
  <w:style w:type="character" w:customStyle="1" w:styleId="WW8Num2z00">
    <w:name w:val="WW8Num2z0"/>
    <w:link w:val="WW8Num2z0"/>
    <w:rPr>
      <w:rFonts w:ascii="Arial" w:hAnsi="Arial"/>
      <w:b w:val="0"/>
      <w:sz w:val="22"/>
    </w:rPr>
  </w:style>
  <w:style w:type="character" w:customStyle="1" w:styleId="21">
    <w:name w:val="Заголовок 2 Знак1"/>
    <w:basedOn w:val="1"/>
    <w:link w:val="2"/>
    <w:rPr>
      <w:rFonts w:ascii="Arial" w:hAnsi="Arial"/>
      <w:color w:val="000000"/>
      <w:sz w:val="24"/>
    </w:rPr>
  </w:style>
  <w:style w:type="character" w:customStyle="1" w:styleId="afb">
    <w:name w:val="Название объекта Знак"/>
    <w:basedOn w:val="1"/>
    <w:link w:val="afa"/>
    <w:rPr>
      <w:rFonts w:ascii="Calibri" w:hAnsi="Calibri"/>
      <w:i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ff5">
    <w:name w:val="Balloon Text"/>
    <w:basedOn w:val="a"/>
    <w:link w:val="1f3"/>
    <w:pPr>
      <w:spacing w:after="0" w:line="240" w:lineRule="auto"/>
    </w:pPr>
    <w:rPr>
      <w:rFonts w:ascii="Tahoma" w:hAnsi="Tahoma"/>
      <w:sz w:val="16"/>
    </w:rPr>
  </w:style>
  <w:style w:type="character" w:customStyle="1" w:styleId="1f3">
    <w:name w:val="Текст выноски Знак1"/>
    <w:basedOn w:val="1"/>
    <w:link w:val="aff5"/>
    <w:rPr>
      <w:rFonts w:ascii="Tahoma" w:hAnsi="Tahoma"/>
      <w:color w:val="000000"/>
      <w:sz w:val="16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-11">
    <w:name w:val="Цветной список - Акцент 11"/>
    <w:basedOn w:val="a"/>
    <w:link w:val="-11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-110">
    <w:name w:val="Цветной список - Акцент 11"/>
    <w:basedOn w:val="1"/>
    <w:link w:val="-11"/>
    <w:rPr>
      <w:rFonts w:ascii="Times New Roman" w:hAnsi="Times New Roman"/>
      <w:color w:val="000000"/>
      <w:sz w:val="24"/>
    </w:rPr>
  </w:style>
  <w:style w:type="paragraph" w:customStyle="1" w:styleId="2c">
    <w:name w:val="Название объекта2"/>
    <w:basedOn w:val="a"/>
    <w:link w:val="2d"/>
    <w:pPr>
      <w:spacing w:before="120" w:after="120"/>
    </w:pPr>
    <w:rPr>
      <w:rFonts w:ascii="Arial" w:hAnsi="Arial"/>
      <w:i/>
      <w:sz w:val="24"/>
    </w:rPr>
  </w:style>
  <w:style w:type="character" w:customStyle="1" w:styleId="2d">
    <w:name w:val="Название объекта2"/>
    <w:basedOn w:val="1"/>
    <w:link w:val="2c"/>
    <w:rPr>
      <w:rFonts w:ascii="Arial" w:hAnsi="Arial"/>
      <w:i/>
      <w:color w:val="000000"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2023-09-15T09:38:00Z</cp:lastPrinted>
  <dcterms:created xsi:type="dcterms:W3CDTF">2023-09-15T09:36:00Z</dcterms:created>
  <dcterms:modified xsi:type="dcterms:W3CDTF">2023-09-15T09:49:00Z</dcterms:modified>
</cp:coreProperties>
</file>