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6" w:rsidRPr="00917A04" w:rsidRDefault="001B1DF6" w:rsidP="001B1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A04">
        <w:rPr>
          <w:rFonts w:ascii="Times New Roman" w:hAnsi="Times New Roman" w:cs="Times New Roman"/>
          <w:b/>
          <w:sz w:val="20"/>
          <w:szCs w:val="20"/>
        </w:rPr>
        <w:t>Анализ деятельности  ШМО</w:t>
      </w:r>
    </w:p>
    <w:p w:rsidR="001B1DF6" w:rsidRDefault="001B1DF6" w:rsidP="001B1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A04">
        <w:rPr>
          <w:rFonts w:ascii="Times New Roman" w:hAnsi="Times New Roman" w:cs="Times New Roman"/>
          <w:b/>
          <w:sz w:val="20"/>
          <w:szCs w:val="20"/>
        </w:rPr>
        <w:t>педагогов филологического цикла (р</w:t>
      </w:r>
      <w:r>
        <w:rPr>
          <w:rFonts w:ascii="Times New Roman" w:hAnsi="Times New Roman" w:cs="Times New Roman"/>
          <w:b/>
          <w:sz w:val="20"/>
          <w:szCs w:val="20"/>
        </w:rPr>
        <w:t>усский язык и литература) за 202</w:t>
      </w:r>
      <w:r w:rsidR="00B3428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</w:t>
      </w:r>
      <w:r w:rsidR="00B34287">
        <w:rPr>
          <w:rFonts w:ascii="Times New Roman" w:hAnsi="Times New Roman" w:cs="Times New Roman"/>
          <w:b/>
          <w:sz w:val="20"/>
          <w:szCs w:val="20"/>
        </w:rPr>
        <w:t>3</w:t>
      </w:r>
      <w:r w:rsidRPr="00917A04">
        <w:rPr>
          <w:rFonts w:ascii="Times New Roman" w:hAnsi="Times New Roman" w:cs="Times New Roman"/>
          <w:b/>
          <w:sz w:val="20"/>
          <w:szCs w:val="20"/>
        </w:rPr>
        <w:t xml:space="preserve"> учебн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Pr="00917A04">
        <w:rPr>
          <w:rFonts w:ascii="Times New Roman" w:hAnsi="Times New Roman" w:cs="Times New Roman"/>
          <w:b/>
          <w:sz w:val="20"/>
          <w:szCs w:val="20"/>
        </w:rPr>
        <w:t xml:space="preserve"> год МАОУ СОШ №2</w:t>
      </w:r>
    </w:p>
    <w:p w:rsidR="001B1DF6" w:rsidRDefault="001B1DF6" w:rsidP="001B1D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методической работы: 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качества образования посредством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 в условиях реализации обновленных ФГОС </w:t>
      </w:r>
      <w:r w:rsidRPr="007B33D2">
        <w:rPr>
          <w:rFonts w:ascii="Times New Roman" w:eastAsia="Calibri" w:hAnsi="Times New Roman" w:cs="Times New Roman"/>
          <w:sz w:val="24"/>
          <w:szCs w:val="24"/>
        </w:rPr>
        <w:t>через развитие новых форм методической поддержки, основанных на принципах взаимодействия, корпоративного и социального партнерства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устойчивого инновационного развития школы, ориентированного на достижение качественных результатов. </w:t>
      </w:r>
    </w:p>
    <w:p w:rsidR="002B3907" w:rsidRPr="007B33D2" w:rsidRDefault="002B3907" w:rsidP="002B39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3907" w:rsidRPr="007B33D2" w:rsidRDefault="002B3907" w:rsidP="002B3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>Тема</w:t>
      </w:r>
      <w:r w:rsidRPr="007B33D2">
        <w:rPr>
          <w:rFonts w:ascii="Times New Roman" w:hAnsi="Times New Roman" w:cs="Times New Roman"/>
          <w:sz w:val="24"/>
          <w:szCs w:val="24"/>
        </w:rPr>
        <w:t xml:space="preserve"> школьного МО словесников: </w:t>
      </w:r>
      <w:r w:rsidRPr="007B33D2">
        <w:rPr>
          <w:rFonts w:ascii="Times New Roman" w:hAnsi="Times New Roman" w:cs="Times New Roman"/>
          <w:b/>
          <w:sz w:val="24"/>
          <w:szCs w:val="24"/>
        </w:rPr>
        <w:t xml:space="preserve">«Комплексное использование технологий и методик, направленных на реализацию обновлённых ФГОС  на уроках русского языка и литературы.  </w:t>
      </w:r>
      <w:r w:rsidRPr="007B33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Дистанционное обучение как средство повышения качества образования в условиях реализации ФГОС</w:t>
      </w:r>
      <w:r w:rsidRPr="007B33D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B1DF6" w:rsidRPr="005F5BD2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BD2">
        <w:rPr>
          <w:rFonts w:ascii="Times New Roman" w:hAnsi="Times New Roman" w:cs="Times New Roman"/>
          <w:b/>
          <w:sz w:val="20"/>
          <w:szCs w:val="20"/>
        </w:rPr>
        <w:t xml:space="preserve">Цель: </w:t>
      </w: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B3907" w:rsidRPr="007B33D2" w:rsidRDefault="002B3907" w:rsidP="002B39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33D2">
        <w:rPr>
          <w:rFonts w:ascii="Times New Roman" w:hAnsi="Times New Roman" w:cs="Times New Roman"/>
          <w:sz w:val="24"/>
          <w:szCs w:val="24"/>
        </w:rPr>
        <w:t>совершенствование уровня педагогического мастерства, расширение профессиональных знаний и совершенствование практических умений,  эрудиции и компетентности учителей русского языка, литературы в области внедрения инновационных педагогических технологий, способствующих развитию творческой личности учащихся, в условиях введения обновлённых ФГОС, модернизации системы образования и введения профессионального стандарта «</w:t>
      </w:r>
      <w:proofErr w:type="spellStart"/>
      <w:r w:rsidRPr="007B33D2">
        <w:rPr>
          <w:rFonts w:ascii="Times New Roman" w:hAnsi="Times New Roman" w:cs="Times New Roman"/>
          <w:sz w:val="24"/>
          <w:szCs w:val="24"/>
        </w:rPr>
        <w:t>Педагог»</w:t>
      </w:r>
      <w:proofErr w:type="gramStart"/>
      <w:r w:rsidRPr="007B33D2">
        <w:rPr>
          <w:rFonts w:ascii="Times New Roman" w:hAnsi="Times New Roman" w:cs="Times New Roman"/>
          <w:sz w:val="24"/>
          <w:szCs w:val="24"/>
        </w:rPr>
        <w:t>.</w:t>
      </w:r>
      <w:r w:rsidRPr="007B3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B3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</w:t>
      </w:r>
      <w:proofErr w:type="spellEnd"/>
      <w:r w:rsidRPr="007B3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методической помощи в вопросах реализации обновленных ФГОС</w:t>
      </w: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b/>
          <w:sz w:val="24"/>
          <w:szCs w:val="24"/>
          <w:lang w:val="be-BY"/>
        </w:rPr>
        <w:t>На текущий год поставлены следующие задачи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</w:p>
    <w:p w:rsidR="002B3907" w:rsidRPr="002B3907" w:rsidRDefault="002B3907" w:rsidP="002B3907">
      <w:pPr>
        <w:pStyle w:val="a3"/>
        <w:numPr>
          <w:ilvl w:val="3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B3907">
        <w:rPr>
          <w:rFonts w:ascii="Times New Roman" w:hAnsi="Times New Roman"/>
          <w:sz w:val="24"/>
          <w:szCs w:val="24"/>
          <w:lang w:val="ru-RU"/>
        </w:rPr>
        <w:t xml:space="preserve"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обновлённых ФГОС: </w:t>
      </w:r>
      <w:r w:rsidRPr="002B39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разработка методических механизмов, способствующих качественной реализации предметных рабочих программ в соответствии с </w:t>
      </w:r>
      <w:proofErr w:type="gramStart"/>
      <w:r w:rsidRPr="002B39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обновленными</w:t>
      </w:r>
      <w:proofErr w:type="gramEnd"/>
      <w:r w:rsidRPr="002B39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ФГОС; освоение  работы электронного ресурса «Конструктор  рабочих программ»; разработка  алгоритма  подготовки педагога к учебному занятию, помогающего обеспечить единство учебной и воспитательной деятельности;</w:t>
      </w:r>
    </w:p>
    <w:p w:rsidR="002B3907" w:rsidRPr="007B33D2" w:rsidRDefault="002B3907" w:rsidP="002B3907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>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 русского языка и литературы;</w:t>
      </w:r>
    </w:p>
    <w:p w:rsidR="002B3907" w:rsidRPr="007B33D2" w:rsidRDefault="002B3907" w:rsidP="002B3907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 xml:space="preserve">организация работы в рамках проекта «Одарённые дети»; 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7B33D2">
        <w:rPr>
          <w:rFonts w:ascii="Times New Roman" w:hAnsi="Times New Roman" w:cs="Times New Roman"/>
          <w:sz w:val="24"/>
          <w:szCs w:val="24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2B3907" w:rsidRPr="007B33D2" w:rsidRDefault="002B3907" w:rsidP="002B3907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>повышение</w:t>
      </w:r>
      <w:r w:rsidRPr="007B33D2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совершенствование профессионально-педагогической </w:t>
      </w:r>
      <w:r w:rsidRPr="007B33D2">
        <w:rPr>
          <w:rFonts w:ascii="Times New Roman" w:hAnsi="Times New Roman" w:cs="Times New Roman"/>
          <w:sz w:val="24"/>
          <w:szCs w:val="24"/>
        </w:rPr>
        <w:t>квалификации</w:t>
      </w:r>
      <w:r w:rsidRPr="007B33D2">
        <w:rPr>
          <w:rFonts w:ascii="Times New Roman" w:hAnsi="Times New Roman" w:cs="Times New Roman"/>
          <w:color w:val="000000"/>
          <w:sz w:val="24"/>
          <w:szCs w:val="24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7B33D2">
        <w:rPr>
          <w:rFonts w:ascii="Times New Roman" w:hAnsi="Times New Roman" w:cs="Times New Roman"/>
          <w:sz w:val="24"/>
          <w:szCs w:val="24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2B3907" w:rsidRPr="007B33D2" w:rsidRDefault="002B3907" w:rsidP="002B3907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lastRenderedPageBreak/>
        <w:t>определение путей дальнейшей работы по повышению результатов итоговой аттестации учащихся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7B33D2">
        <w:rPr>
          <w:rFonts w:ascii="Times New Roman" w:hAnsi="Times New Roman" w:cs="Times New Roman"/>
          <w:sz w:val="24"/>
          <w:szCs w:val="24"/>
        </w:rPr>
        <w:t>накапливание и обобщение опыта по подготовке учащихся к ЕГЭ и ГИА.</w:t>
      </w:r>
    </w:p>
    <w:p w:rsidR="002B3907" w:rsidRPr="007B33D2" w:rsidRDefault="002B3907" w:rsidP="002B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36E31" w:rsidRPr="00536E31" w:rsidRDefault="00536E31" w:rsidP="002B3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1B1DF6" w:rsidRDefault="001B1DF6" w:rsidP="001B1DF6">
      <w:pPr>
        <w:rPr>
          <w:rFonts w:ascii="Times New Roman" w:hAnsi="Times New Roman" w:cs="Times New Roman"/>
          <w:b/>
          <w:sz w:val="20"/>
          <w:szCs w:val="20"/>
        </w:rPr>
      </w:pPr>
      <w:r w:rsidRPr="006E1AC3">
        <w:rPr>
          <w:rFonts w:ascii="Times New Roman" w:hAnsi="Times New Roman" w:cs="Times New Roman"/>
          <w:b/>
          <w:sz w:val="20"/>
          <w:szCs w:val="20"/>
        </w:rPr>
        <w:t>Проведение заседаний ШМО</w:t>
      </w:r>
    </w:p>
    <w:tbl>
      <w:tblPr>
        <w:tblpPr w:leftFromText="180" w:rightFromText="180" w:vertAnchor="text" w:horzAnchor="margin" w:tblpY="9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20"/>
        <w:gridCol w:w="2694"/>
      </w:tblGrid>
      <w:tr w:rsidR="005B4A1D" w:rsidRPr="007B33D2" w:rsidTr="00A64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A1D" w:rsidRPr="007B33D2" w:rsidRDefault="005B4A1D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Тема 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B4A1D" w:rsidRPr="007B33D2" w:rsidTr="00A64A15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- правовое и учебно-методическое обеспечение преподавания русского языка и литературы.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B4A1D" w:rsidRPr="007B33D2" w:rsidTr="00A64A1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и ГИА- 2022. Проблемы и пути решения проблем.</w:t>
            </w:r>
          </w:p>
          <w:p w:rsidR="005B4A1D" w:rsidRPr="007B33D2" w:rsidRDefault="005B4A1D" w:rsidP="00A64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5B4A1D" w:rsidRPr="007B33D2" w:rsidTr="00A64A15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урок как условие выхода на новые образовательные результаты в ходе реализации стандартов третьего поколения.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B4A1D" w:rsidRPr="007B33D2" w:rsidTr="00A64A15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5 - 7классы, а также реализации основной образовательной программы на всех уровнях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B4A1D" w:rsidRPr="007B33D2" w:rsidTr="00A64A1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читательской и функциональной грамотности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1D" w:rsidRPr="007B33D2" w:rsidTr="00A64A15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5B4A1D" w:rsidRDefault="005B4A1D" w:rsidP="00A64A15">
            <w:pPr>
              <w:pStyle w:val="1"/>
              <w:tabs>
                <w:tab w:val="left" w:pos="3064"/>
              </w:tabs>
              <w:spacing w:before="0"/>
              <w:jc w:val="both"/>
              <w:rPr>
                <w:color w:val="auto"/>
                <w:sz w:val="24"/>
                <w:szCs w:val="24"/>
              </w:rPr>
            </w:pPr>
            <w:r w:rsidRPr="005B4A1D">
              <w:rPr>
                <w:color w:val="auto"/>
                <w:sz w:val="24"/>
                <w:szCs w:val="24"/>
              </w:rPr>
              <w:t>Внеочередное заседание. Подготовка  экзаменационных материалов для промежуточной аттестации. Текущие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B4A1D" w:rsidRPr="007B33D2" w:rsidTr="00A64A1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D" w:rsidRPr="007B33D2" w:rsidRDefault="005B4A1D" w:rsidP="00A64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заседание. Анализ  работы МО за 2022/23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1D" w:rsidRPr="007B33D2" w:rsidRDefault="005B4A1D" w:rsidP="00A64A15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B1DF6" w:rsidRDefault="001B1DF6" w:rsidP="001B1D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3011" w:rsidRDefault="002A3011" w:rsidP="001B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A7B">
        <w:rPr>
          <w:rFonts w:ascii="Times New Roman" w:hAnsi="Times New Roman"/>
          <w:b/>
          <w:sz w:val="24"/>
          <w:szCs w:val="24"/>
        </w:rPr>
        <w:t>Кадровый состав МО словесников МАОУ СОШ №2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F00989">
        <w:rPr>
          <w:rFonts w:ascii="Times New Roman" w:hAnsi="Times New Roman"/>
          <w:b/>
          <w:sz w:val="24"/>
          <w:szCs w:val="24"/>
        </w:rPr>
        <w:t>2</w:t>
      </w:r>
      <w:r w:rsidRPr="00664A7B">
        <w:rPr>
          <w:rFonts w:ascii="Times New Roman" w:hAnsi="Times New Roman"/>
          <w:b/>
          <w:sz w:val="24"/>
          <w:szCs w:val="24"/>
        </w:rPr>
        <w:t>-202</w:t>
      </w:r>
      <w:r w:rsidR="00F00989">
        <w:rPr>
          <w:rFonts w:ascii="Times New Roman" w:hAnsi="Times New Roman"/>
          <w:b/>
          <w:sz w:val="24"/>
          <w:szCs w:val="24"/>
        </w:rPr>
        <w:t>3</w:t>
      </w:r>
      <w:r w:rsidRPr="00664A7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30E61" w:rsidRPr="002A3011" w:rsidRDefault="00630E61" w:rsidP="001B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854"/>
        <w:gridCol w:w="711"/>
        <w:gridCol w:w="2409"/>
        <w:gridCol w:w="2127"/>
        <w:gridCol w:w="1559"/>
        <w:gridCol w:w="4536"/>
      </w:tblGrid>
      <w:tr w:rsidR="00630E61" w:rsidTr="00A64A15">
        <w:trPr>
          <w:trHeight w:val="127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Награды, звания</w:t>
            </w:r>
          </w:p>
        </w:tc>
      </w:tr>
      <w:tr w:rsidR="00630E61" w:rsidTr="00A64A15">
        <w:trPr>
          <w:trHeight w:val="8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ТГПИ 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2011</w:t>
            </w:r>
          </w:p>
        </w:tc>
      </w:tr>
      <w:tr w:rsidR="00630E61" w:rsidTr="00A64A15">
        <w:trPr>
          <w:trHeight w:val="5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Красноборова Елена 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ТГПИ 1983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образования,2007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образования,2009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2016</w:t>
            </w:r>
          </w:p>
        </w:tc>
      </w:tr>
      <w:tr w:rsidR="00630E61" w:rsidTr="00A64A1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Вера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ТГПИ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 2011</w:t>
            </w:r>
          </w:p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2018</w:t>
            </w:r>
          </w:p>
        </w:tc>
      </w:tr>
      <w:tr w:rsidR="00630E61" w:rsidTr="00A64A1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 Училище</w:t>
            </w:r>
          </w:p>
          <w:p w:rsidR="00630E61" w:rsidRDefault="00630E61" w:rsidP="00A64A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 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61" w:rsidTr="00A64A1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Pr="003A42C0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Ковырялова</w:t>
            </w:r>
            <w:proofErr w:type="spellEnd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Pr="003A42C0" w:rsidRDefault="00630E61" w:rsidP="00A64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Шадринский</w:t>
            </w:r>
            <w:proofErr w:type="spellEnd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институт, 20.06.2000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30E61" w:rsidRDefault="00630E61" w:rsidP="00A6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1" w:rsidRDefault="00630E61" w:rsidP="00A6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F6" w:rsidRPr="005F5BD2" w:rsidRDefault="001B1DF6" w:rsidP="001B1DF6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DF6" w:rsidRPr="005F5BD2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BD2">
        <w:rPr>
          <w:rFonts w:ascii="Times New Roman" w:hAnsi="Times New Roman" w:cs="Times New Roman"/>
          <w:b/>
          <w:sz w:val="20"/>
          <w:szCs w:val="20"/>
        </w:rPr>
        <w:t>Курсы повышения квалификации</w:t>
      </w:r>
    </w:p>
    <w:p w:rsidR="001B1DF6" w:rsidRPr="005F5BD2" w:rsidRDefault="001B1DF6" w:rsidP="001B1D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01"/>
        <w:gridCol w:w="1660"/>
        <w:gridCol w:w="4172"/>
        <w:gridCol w:w="1980"/>
        <w:gridCol w:w="1988"/>
        <w:gridCol w:w="4533"/>
      </w:tblGrid>
      <w:tr w:rsidR="001B1DF6" w:rsidRPr="005F5BD2" w:rsidTr="001B5EF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Тема 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Кто проводит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B1DF6" w:rsidRPr="005F5BD2" w:rsidTr="001B5EF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профессионально-методического развития учителя русского языка и литературы в условиях реализации требований ФГОС»</w:t>
            </w: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«Учитель будущего»</w:t>
            </w:r>
          </w:p>
          <w:p w:rsidR="00AA1270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читательской грамотности»</w:t>
            </w:r>
          </w:p>
          <w:p w:rsidR="00AA1270" w:rsidRPr="005F5BD2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«Нормативное и предметно-методическое обеспечение русского языка и литературы в 5 классе по обновлённым ФГОС ООО»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18.04.-19.04.2019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18 – 22. 06. 18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Август – ноябрь 2020</w:t>
            </w:r>
          </w:p>
          <w:p w:rsidR="00AA1270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 22 – 14.04. 22</w:t>
            </w:r>
          </w:p>
          <w:p w:rsidR="00AA1270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0" w:rsidRPr="005F5BD2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12.05.22г.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AA1270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0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0" w:rsidRDefault="00AA1270" w:rsidP="00AA1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базе ЦНППМПР</w:t>
            </w:r>
          </w:p>
          <w:p w:rsidR="00AA1270" w:rsidRPr="005F5BD2" w:rsidRDefault="00AA1270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Рег. номер 003006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Рег. номер 003957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F6" w:rsidRPr="005F5BD2" w:rsidTr="001B5EF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Красноборова Елена Ивановна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«Интерактивные технологии работы с педагогами по формированию в регионе единой </w:t>
            </w:r>
            <w:proofErr w:type="spellStart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речекультурной</w:t>
            </w:r>
            <w:proofErr w:type="spellEnd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 среды, комфортной как для русскоговорящих обучающихся, так и для детей мигрантов, реализация индивидуальных планов развития».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 средства достижения и оценивания результатов обучения по русскому языку и литературе в свете требований ФГОС»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«Интерактивные технологии работы с педагогами по формированию в регионе единой </w:t>
            </w:r>
            <w:proofErr w:type="spellStart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речекультурной</w:t>
            </w:r>
            <w:proofErr w:type="spellEnd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 среды, комфортной как для русскоговорящих обучающихся, так и для детей-мигрантов, реализация индивидуальных планов развития»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ДПУ «Актуальные вопросы введения и методики преподавания родного русского языка в условиях реализации ФГОС»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29.01-08.02 2019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18.04.-19.04.2019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20.09-21.09.2017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28.01.19-08.02.19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Август–сентябрь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ТО ДПО «ТОГИРРО»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Рег. номер 000190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Рег. номер 003008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Рег. номер 005015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Рег. номер 000190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DF6" w:rsidRPr="005F5BD2" w:rsidTr="001B5EF1">
        <w:trPr>
          <w:trHeight w:val="8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Максимова Вера Анатольевна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«Методика обучения написанию сочинения (письменного развернутого ответа) в формате оценочных процедур».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«Организационно-методическая подготовка педагогов в формировании в регионе единой </w:t>
            </w:r>
            <w:proofErr w:type="spellStart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речекультурной</w:t>
            </w:r>
            <w:proofErr w:type="spellEnd"/>
            <w:r w:rsidRPr="005F5BD2">
              <w:rPr>
                <w:rFonts w:ascii="Times New Roman" w:hAnsi="Times New Roman" w:cs="Times New Roman"/>
                <w:sz w:val="20"/>
                <w:szCs w:val="20"/>
              </w:rPr>
              <w:t xml:space="preserve"> среды, комфортной как для русскоговорящих обучающихся, так и для детей мигрантов»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«Учитель будущего»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10-21.06.19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Август – ноябрь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Рег. номер</w:t>
            </w:r>
          </w:p>
        </w:tc>
      </w:tr>
      <w:tr w:rsidR="001B1DF6" w:rsidRPr="005F5BD2" w:rsidTr="001B5EF1">
        <w:trPr>
          <w:trHeight w:val="8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Тихонова Ольга Николаевна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по информационному и методическому обеспечению реализации ООП»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Сентябрь 2019</w:t>
            </w:r>
          </w:p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6" w:rsidRPr="005F5BD2" w:rsidRDefault="001B1DF6" w:rsidP="001B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D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Рег. Номер</w:t>
            </w:r>
          </w:p>
          <w:p w:rsidR="001B1DF6" w:rsidRPr="005F5BD2" w:rsidRDefault="001B1DF6" w:rsidP="001B5E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F5BD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квалификации.</w:t>
            </w:r>
          </w:p>
          <w:p w:rsidR="001B1DF6" w:rsidRPr="005F5BD2" w:rsidRDefault="001B1DF6" w:rsidP="001B5E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BD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5F5BD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005636</w:t>
            </w:r>
          </w:p>
        </w:tc>
      </w:tr>
    </w:tbl>
    <w:p w:rsidR="001B1DF6" w:rsidRDefault="001B1DF6" w:rsidP="001B1D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60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984"/>
        <w:gridCol w:w="5952"/>
        <w:gridCol w:w="3967"/>
        <w:gridCol w:w="1842"/>
      </w:tblGrid>
      <w:tr w:rsidR="001E410B" w:rsidTr="0024693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Default="001E410B" w:rsidP="0024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темы (доклад, сообщение, выступление, открытый урок, мастер-класс)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</w:tr>
      <w:tr w:rsidR="001E410B" w:rsidTr="0024693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Default="001E410B" w:rsidP="0024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 w:rsidRPr="001E410B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Построение современного урока русского языка и литературы с использованием системно – деятельностного подхода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Выступление на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2020 - 2023</w:t>
            </w:r>
          </w:p>
        </w:tc>
      </w:tr>
      <w:tr w:rsidR="001E410B" w:rsidTr="0024693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Default="001E410B" w:rsidP="0024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ИКТ и дистанционных</w:t>
            </w:r>
          </w:p>
          <w:p w:rsidR="001E410B" w:rsidRPr="001E410B" w:rsidRDefault="001E410B" w:rsidP="00246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технологий как </w:t>
            </w: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повышения качества образования на уроках русского языка и литературы в формате ФГОС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Выступление на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2020 - 2023</w:t>
            </w:r>
          </w:p>
        </w:tc>
      </w:tr>
      <w:tr w:rsidR="001E410B" w:rsidTr="0024693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Default="001E410B" w:rsidP="0024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Использование ИКТ и дистанционных</w:t>
            </w:r>
          </w:p>
          <w:p w:rsidR="001E410B" w:rsidRPr="001E410B" w:rsidRDefault="001E410B" w:rsidP="0024693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образовательных технологий в педагогической</w:t>
            </w:r>
          </w:p>
          <w:p w:rsidR="001E410B" w:rsidRPr="001E410B" w:rsidRDefault="001E410B" w:rsidP="0024693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Обобщение опыта на заседании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2020 - 2023</w:t>
            </w:r>
          </w:p>
        </w:tc>
      </w:tr>
      <w:tr w:rsidR="001E410B" w:rsidTr="0024693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Default="001E410B" w:rsidP="0024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Тихонова О.Н.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Инновации в работе школьного библиотекаря по</w:t>
            </w:r>
          </w:p>
          <w:p w:rsidR="001E410B" w:rsidRPr="001E410B" w:rsidRDefault="001E410B" w:rsidP="0024693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E410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формированию информационной культуры личности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Times New Roman" w:hAnsi="Times New Roman" w:cs="Times New Roman"/>
                <w:sz w:val="20"/>
                <w:szCs w:val="20"/>
              </w:rPr>
              <w:t>Выступление на ГМО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0B" w:rsidRPr="001E410B" w:rsidRDefault="001E410B" w:rsidP="0024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0B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</w:tbl>
    <w:p w:rsidR="001E410B" w:rsidRDefault="001E410B" w:rsidP="001E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методической темой самообразования учителей МО</w:t>
      </w:r>
    </w:p>
    <w:p w:rsidR="001B1DF6" w:rsidRDefault="001B1DF6" w:rsidP="001B1D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1DF6" w:rsidRPr="00260D0E" w:rsidRDefault="001B1DF6" w:rsidP="001B1DF6">
      <w:pPr>
        <w:rPr>
          <w:rFonts w:ascii="Times New Roman" w:hAnsi="Times New Roman" w:cs="Times New Roman"/>
          <w:b/>
          <w:sz w:val="20"/>
          <w:szCs w:val="20"/>
        </w:rPr>
      </w:pPr>
      <w:r w:rsidRPr="00260D0E">
        <w:rPr>
          <w:rFonts w:ascii="Times New Roman" w:hAnsi="Times New Roman" w:cs="Times New Roman"/>
          <w:b/>
          <w:sz w:val="20"/>
          <w:szCs w:val="20"/>
        </w:rPr>
        <w:t>Организация творческих/проблемных  и др. групп  педагогов.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2835"/>
        <w:gridCol w:w="4962"/>
      </w:tblGrid>
      <w:tr w:rsidR="001B1DF6" w:rsidRPr="00260D0E" w:rsidTr="009060DD">
        <w:trPr>
          <w:trHeight w:val="938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 проблемный вопрос, требующий разработки</w:t>
            </w: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группы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продукт, результат (промежуточный, итоговый)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1B1DF6" w:rsidRPr="00260D0E" w:rsidTr="009060DD">
        <w:trPr>
          <w:trHeight w:val="692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Проблемная группа по подготовке к ЕГЭ и ОГЭ по русскому языку</w:t>
            </w: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Результативность на итоговой аттестации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1DF6" w:rsidRPr="00260D0E" w:rsidTr="009060DD">
        <w:trPr>
          <w:trHeight w:val="1127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«Развитие творческих способностей обучающихся через внеклассную работу»</w:t>
            </w: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Тихонова О.А.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tabs>
                <w:tab w:val="left" w:pos="2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участия во внеклассных мероприятиях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1DF6" w:rsidRPr="00260D0E" w:rsidTr="009060DD">
        <w:trPr>
          <w:trHeight w:val="476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по подготовке к написанию сочинения по литературе</w:t>
            </w: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Результативность на итоговой аттестации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B1DF6" w:rsidRPr="00260D0E" w:rsidTr="009060DD">
        <w:trPr>
          <w:trHeight w:val="861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B1DF6" w:rsidRPr="00260D0E" w:rsidRDefault="001B1DF6" w:rsidP="001B5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260D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«Одарённые дети в условиях обучения русскому языку и литературе»</w:t>
            </w:r>
          </w:p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Тихонова О.А.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участия в олимпиадах, онлайн-олимпиадах…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1DF6" w:rsidRPr="00260D0E" w:rsidTr="009060DD">
        <w:trPr>
          <w:trHeight w:val="861"/>
        </w:trPr>
        <w:tc>
          <w:tcPr>
            <w:tcW w:w="567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B1DF6" w:rsidRPr="00260D0E" w:rsidRDefault="001B1DF6" w:rsidP="001B5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260D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к итоговому собеседованию учащихся 8, 9-х классов</w:t>
            </w:r>
            <w:r w:rsidRPr="00260D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B1DF6" w:rsidRPr="00260D0E" w:rsidRDefault="001B1DF6" w:rsidP="001B5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Красноборова Е.И.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Максимова В.А.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B1DF6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О.А.</w:t>
            </w:r>
          </w:p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835" w:type="dxa"/>
          </w:tcPr>
          <w:p w:rsidR="001B1DF6" w:rsidRPr="00260D0E" w:rsidRDefault="001B1DF6" w:rsidP="001B5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Результативность на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собеседовании (9 класс), переводном экзамене (8 класс)</w:t>
            </w:r>
          </w:p>
        </w:tc>
        <w:tc>
          <w:tcPr>
            <w:tcW w:w="4962" w:type="dxa"/>
          </w:tcPr>
          <w:p w:rsidR="001B1DF6" w:rsidRPr="00260D0E" w:rsidRDefault="001B1DF6" w:rsidP="001B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0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</w:tbl>
    <w:p w:rsidR="001B1DF6" w:rsidRDefault="001B1DF6" w:rsidP="001B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DF6" w:rsidRDefault="001B1DF6" w:rsidP="001B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DF6" w:rsidRPr="009556ED" w:rsidRDefault="001B1DF6" w:rsidP="001B1D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9556ED">
        <w:rPr>
          <w:color w:val="000000"/>
          <w:sz w:val="20"/>
          <w:szCs w:val="20"/>
          <w:shd w:val="clear" w:color="auto" w:fill="FFFFFF"/>
        </w:rPr>
        <w:lastRenderedPageBreak/>
        <w:t>Проанализировав работу методического объединения учителей филологического цикла за 202</w:t>
      </w:r>
      <w:r w:rsidR="0073047A">
        <w:rPr>
          <w:color w:val="000000"/>
          <w:sz w:val="20"/>
          <w:szCs w:val="20"/>
          <w:shd w:val="clear" w:color="auto" w:fill="FFFFFF"/>
        </w:rPr>
        <w:t>2</w:t>
      </w:r>
      <w:r w:rsidRPr="009556ED">
        <w:rPr>
          <w:color w:val="000000"/>
          <w:sz w:val="20"/>
          <w:szCs w:val="20"/>
          <w:shd w:val="clear" w:color="auto" w:fill="FFFFFF"/>
        </w:rPr>
        <w:t>-202</w:t>
      </w:r>
      <w:r w:rsidR="0073047A">
        <w:rPr>
          <w:color w:val="000000"/>
          <w:sz w:val="20"/>
          <w:szCs w:val="20"/>
          <w:shd w:val="clear" w:color="auto" w:fill="FFFFFF"/>
        </w:rPr>
        <w:t>3</w:t>
      </w:r>
      <w:r w:rsidRPr="009556ED">
        <w:rPr>
          <w:color w:val="000000"/>
          <w:sz w:val="20"/>
          <w:szCs w:val="20"/>
          <w:shd w:val="clear" w:color="auto" w:fill="FFFFFF"/>
        </w:rPr>
        <w:t xml:space="preserve"> учебный год, следует отметить, что </w:t>
      </w:r>
      <w:r w:rsidRPr="009556ED">
        <w:rPr>
          <w:sz w:val="20"/>
          <w:szCs w:val="20"/>
        </w:rPr>
        <w:t>все педагоги работают по современным образовательным технологиям, направленным на формирование компетентностей обучающихся: технология развития критического мышления, информационно-коммуникационную технологию, игровые технологии,</w:t>
      </w:r>
      <w:r w:rsidRPr="009556ED">
        <w:rPr>
          <w:bCs/>
          <w:iCs/>
          <w:color w:val="000000"/>
          <w:sz w:val="20"/>
          <w:szCs w:val="20"/>
          <w:shd w:val="clear" w:color="auto" w:fill="FFFFFF"/>
        </w:rPr>
        <w:t xml:space="preserve"> дифференцированное </w:t>
      </w:r>
      <w:r w:rsidRPr="009556ED">
        <w:rPr>
          <w:rFonts w:eastAsia="Calibri"/>
          <w:bCs/>
          <w:iCs/>
          <w:color w:val="000000"/>
          <w:sz w:val="20"/>
          <w:szCs w:val="20"/>
          <w:shd w:val="clear" w:color="auto" w:fill="FFFFFF"/>
        </w:rPr>
        <w:t>обучени</w:t>
      </w:r>
      <w:r w:rsidRPr="009556ED">
        <w:rPr>
          <w:bCs/>
          <w:iCs/>
          <w:color w:val="000000"/>
          <w:sz w:val="20"/>
          <w:szCs w:val="20"/>
          <w:shd w:val="clear" w:color="auto" w:fill="FFFFFF"/>
        </w:rPr>
        <w:t>е,</w:t>
      </w:r>
      <w:r w:rsidRPr="009556ED">
        <w:rPr>
          <w:sz w:val="20"/>
          <w:szCs w:val="20"/>
        </w:rPr>
        <w:t xml:space="preserve"> метод самостоятельной работы, метод проектов. Педагоги ШМО пользуются Интернет-ресурсами и онлайн-платформами (</w:t>
      </w:r>
      <w:proofErr w:type="spellStart"/>
      <w:r w:rsidRPr="009556ED">
        <w:rPr>
          <w:sz w:val="20"/>
          <w:szCs w:val="20"/>
          <w:lang w:val="en-US"/>
        </w:rPr>
        <w:t>Uchi</w:t>
      </w:r>
      <w:proofErr w:type="spellEnd"/>
      <w:r w:rsidRPr="009556ED">
        <w:rPr>
          <w:sz w:val="20"/>
          <w:szCs w:val="20"/>
        </w:rPr>
        <w:t>.</w:t>
      </w:r>
      <w:proofErr w:type="spellStart"/>
      <w:r w:rsidRPr="009556ED">
        <w:rPr>
          <w:sz w:val="20"/>
          <w:szCs w:val="20"/>
          <w:lang w:val="en-US"/>
        </w:rPr>
        <w:t>ru</w:t>
      </w:r>
      <w:proofErr w:type="spellEnd"/>
      <w:r w:rsidRPr="009556ED">
        <w:rPr>
          <w:sz w:val="20"/>
          <w:szCs w:val="20"/>
        </w:rPr>
        <w:t>, «</w:t>
      </w:r>
      <w:proofErr w:type="spellStart"/>
      <w:r w:rsidRPr="009556ED">
        <w:rPr>
          <w:sz w:val="20"/>
          <w:szCs w:val="20"/>
        </w:rPr>
        <w:t>Фоксфорд</w:t>
      </w:r>
      <w:proofErr w:type="spellEnd"/>
      <w:r w:rsidRPr="009556ED">
        <w:rPr>
          <w:sz w:val="20"/>
          <w:szCs w:val="20"/>
        </w:rPr>
        <w:t xml:space="preserve">», «Я-класс», </w:t>
      </w:r>
      <w:r w:rsidRPr="009556ED">
        <w:rPr>
          <w:sz w:val="20"/>
          <w:szCs w:val="20"/>
          <w:lang w:val="en-US"/>
        </w:rPr>
        <w:t>zoom</w:t>
      </w:r>
      <w:r w:rsidRPr="009556ED">
        <w:rPr>
          <w:sz w:val="20"/>
          <w:szCs w:val="20"/>
        </w:rPr>
        <w:t xml:space="preserve">)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9556ED">
        <w:rPr>
          <w:sz w:val="20"/>
          <w:szCs w:val="20"/>
        </w:rPr>
        <w:t>обученности</w:t>
      </w:r>
      <w:proofErr w:type="spellEnd"/>
      <w:r w:rsidRPr="009556ED">
        <w:rPr>
          <w:sz w:val="20"/>
          <w:szCs w:val="20"/>
        </w:rPr>
        <w:t xml:space="preserve">. Ведется работа по совершенствованию профессионального уровня и педагогического мастерства учителей-предметников ШМО. </w:t>
      </w:r>
      <w:r w:rsidRPr="009556ED">
        <w:rPr>
          <w:color w:val="000000"/>
          <w:sz w:val="20"/>
          <w:szCs w:val="20"/>
          <w:shd w:val="clear" w:color="auto" w:fill="FFFFFF"/>
        </w:rPr>
        <w:t xml:space="preserve">Поставленные перед коллективом задачи решались через совершенствование методики проведения онлайн-уроков и онлайн-консультаций, индивидуальной работы со слабоуспевающими учащимися. </w:t>
      </w:r>
    </w:p>
    <w:p w:rsidR="001B1DF6" w:rsidRDefault="001B1DF6" w:rsidP="001B1DF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9556ED">
        <w:rPr>
          <w:rFonts w:ascii="Times New Roman" w:hAnsi="Times New Roman"/>
          <w:sz w:val="20"/>
          <w:szCs w:val="20"/>
        </w:rPr>
        <w:t xml:space="preserve">Все учителя ШМО активно проходили курсы, семинары, </w:t>
      </w:r>
      <w:proofErr w:type="spellStart"/>
      <w:r w:rsidRPr="009556ED">
        <w:rPr>
          <w:rFonts w:ascii="Times New Roman" w:hAnsi="Times New Roman"/>
          <w:sz w:val="20"/>
          <w:szCs w:val="20"/>
        </w:rPr>
        <w:t>вебинары</w:t>
      </w:r>
      <w:proofErr w:type="spellEnd"/>
      <w:r w:rsidRPr="009556ED">
        <w:rPr>
          <w:rFonts w:ascii="Times New Roman" w:hAnsi="Times New Roman"/>
          <w:sz w:val="20"/>
          <w:szCs w:val="20"/>
        </w:rPr>
        <w:t xml:space="preserve"> в онлайн-режиме по повышению квалификации, участвовали в очных и дистанционных конкурсах различного уровня.</w:t>
      </w:r>
      <w:r w:rsidR="009060DD">
        <w:rPr>
          <w:rFonts w:ascii="Times New Roman" w:hAnsi="Times New Roman"/>
          <w:sz w:val="20"/>
          <w:szCs w:val="20"/>
        </w:rPr>
        <w:t xml:space="preserve"> </w:t>
      </w:r>
      <w:r w:rsidRPr="009556ED">
        <w:rPr>
          <w:rFonts w:ascii="Times New Roman" w:hAnsi="Times New Roman"/>
          <w:sz w:val="20"/>
          <w:szCs w:val="20"/>
        </w:rPr>
        <w:t>Считаю целесообразным продолжить работу методического объединения учителей филологического цикла по совершенствованию своего педагогического мастерства, овладению новыми педагогическими технологиями, позволяющими</w:t>
      </w:r>
      <w:r w:rsidR="00904330">
        <w:rPr>
          <w:rFonts w:ascii="Times New Roman" w:hAnsi="Times New Roman"/>
          <w:sz w:val="20"/>
          <w:szCs w:val="20"/>
        </w:rPr>
        <w:t xml:space="preserve"> </w:t>
      </w:r>
      <w:r w:rsidRPr="009556ED">
        <w:rPr>
          <w:rFonts w:ascii="Times New Roman" w:hAnsi="Times New Roman"/>
          <w:sz w:val="20"/>
          <w:szCs w:val="20"/>
        </w:rPr>
        <w:t>достигнуть поставленных целей, облегчать ученикам понимание сложных знаний и обеспечивать эффективное управление процессом обучения. Учителям продолжать использовать на уроках современные педагогические технологии</w:t>
      </w:r>
      <w:r w:rsidR="00904330">
        <w:rPr>
          <w:rFonts w:ascii="Times New Roman" w:hAnsi="Times New Roman"/>
          <w:sz w:val="20"/>
          <w:szCs w:val="20"/>
        </w:rPr>
        <w:t xml:space="preserve"> </w:t>
      </w:r>
      <w:r w:rsidRPr="009556ED">
        <w:rPr>
          <w:rFonts w:ascii="Times New Roman" w:hAnsi="Times New Roman"/>
          <w:sz w:val="20"/>
          <w:szCs w:val="20"/>
        </w:rPr>
        <w:t>с целью повышения качества образования и развития учащихся. Учителям продолжать активно участвовать в мероприятиях по повышению профессионального мастерства.</w:t>
      </w:r>
    </w:p>
    <w:p w:rsidR="001B1DF6" w:rsidRPr="009556ED" w:rsidRDefault="001B1DF6" w:rsidP="00A77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6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методического объединения  за  202</w:t>
      </w:r>
      <w:r w:rsidR="007304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556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7304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556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 можно считать удовлетворительной.</w:t>
      </w:r>
    </w:p>
    <w:p w:rsidR="00536E31" w:rsidRDefault="00536E31" w:rsidP="001B1D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1DF6" w:rsidRPr="009556ED" w:rsidRDefault="001B1DF6" w:rsidP="001B1D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56ED">
        <w:rPr>
          <w:rFonts w:ascii="Times New Roman" w:hAnsi="Times New Roman" w:cs="Times New Roman"/>
          <w:sz w:val="20"/>
          <w:szCs w:val="20"/>
        </w:rPr>
        <w:t xml:space="preserve"> Исходя из анализа работы за этот учебный год, в 202</w:t>
      </w:r>
      <w:r w:rsidR="0073047A">
        <w:rPr>
          <w:rFonts w:ascii="Times New Roman" w:hAnsi="Times New Roman" w:cs="Times New Roman"/>
          <w:sz w:val="20"/>
          <w:szCs w:val="20"/>
        </w:rPr>
        <w:t>3</w:t>
      </w:r>
      <w:r w:rsidRPr="009556ED">
        <w:rPr>
          <w:rFonts w:ascii="Times New Roman" w:hAnsi="Times New Roman" w:cs="Times New Roman"/>
          <w:sz w:val="20"/>
          <w:szCs w:val="20"/>
        </w:rPr>
        <w:t>- 202</w:t>
      </w:r>
      <w:r w:rsidR="0073047A">
        <w:rPr>
          <w:rFonts w:ascii="Times New Roman" w:hAnsi="Times New Roman" w:cs="Times New Roman"/>
          <w:sz w:val="20"/>
          <w:szCs w:val="20"/>
        </w:rPr>
        <w:t>4</w:t>
      </w:r>
      <w:r w:rsidRPr="009556ED">
        <w:rPr>
          <w:rFonts w:ascii="Times New Roman" w:hAnsi="Times New Roman" w:cs="Times New Roman"/>
          <w:sz w:val="20"/>
          <w:szCs w:val="20"/>
        </w:rPr>
        <w:t xml:space="preserve"> учебном году перед методическим объединением встают следующие задачи</w:t>
      </w:r>
      <w:r w:rsidRPr="009556ED">
        <w:rPr>
          <w:sz w:val="20"/>
          <w:szCs w:val="20"/>
        </w:rPr>
        <w:t>:</w:t>
      </w:r>
    </w:p>
    <w:p w:rsidR="0073047A" w:rsidRPr="0073047A" w:rsidRDefault="0073047A" w:rsidP="0073047A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73047A">
        <w:rPr>
          <w:rFonts w:ascii="Times New Roman" w:hAnsi="Times New Roman"/>
          <w:sz w:val="20"/>
          <w:szCs w:val="20"/>
          <w:lang w:val="ru-RU"/>
        </w:rPr>
        <w:t xml:space="preserve"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обновлённых ФГОС: </w:t>
      </w:r>
      <w:r w:rsidRPr="0073047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разработка методических механизмов, способствующих качественной реализации предметных рабочих программ в соответствии с </w:t>
      </w:r>
      <w:proofErr w:type="gramStart"/>
      <w:r w:rsidRPr="0073047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обновленными</w:t>
      </w:r>
      <w:proofErr w:type="gramEnd"/>
      <w:r w:rsidRPr="0073047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ФГОС; освоение  работы электронного ресурса «Конструктор  рабочих программ»; разработка  алгоритма  подготовки педагога к учебному занятию, помогающего обеспечить единство учебной и воспитательной деятельности;</w:t>
      </w:r>
    </w:p>
    <w:p w:rsidR="0073047A" w:rsidRPr="0073047A" w:rsidRDefault="0073047A" w:rsidP="00730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73047A">
        <w:rPr>
          <w:rFonts w:ascii="Times New Roman" w:hAnsi="Times New Roman"/>
          <w:sz w:val="20"/>
          <w:szCs w:val="20"/>
          <w:lang w:val="ru-RU"/>
        </w:rPr>
        <w:t>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 русского языка и литературы;</w:t>
      </w:r>
    </w:p>
    <w:p w:rsidR="0073047A" w:rsidRPr="0073047A" w:rsidRDefault="0073047A" w:rsidP="00730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3047A">
        <w:rPr>
          <w:rFonts w:ascii="Times New Roman" w:hAnsi="Times New Roman"/>
          <w:sz w:val="20"/>
          <w:szCs w:val="20"/>
          <w:lang w:val="ru-RU"/>
        </w:rPr>
        <w:t xml:space="preserve">организация работы в рамках проекта «Одарённые дети»; </w:t>
      </w:r>
      <w:r w:rsidRPr="0073047A">
        <w:rPr>
          <w:rFonts w:ascii="Times New Roman" w:hAnsi="Times New Roman"/>
          <w:sz w:val="20"/>
          <w:szCs w:val="20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73047A">
        <w:rPr>
          <w:rFonts w:ascii="Times New Roman" w:hAnsi="Times New Roman"/>
          <w:sz w:val="20"/>
          <w:szCs w:val="20"/>
          <w:lang w:val="ru-RU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73047A" w:rsidRPr="0073047A" w:rsidRDefault="0073047A" w:rsidP="00730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73047A">
        <w:rPr>
          <w:rFonts w:ascii="Times New Roman" w:hAnsi="Times New Roman"/>
          <w:sz w:val="20"/>
          <w:szCs w:val="20"/>
          <w:lang w:val="ru-RU"/>
        </w:rPr>
        <w:t>повышение</w:t>
      </w:r>
      <w:r w:rsidRPr="0073047A">
        <w:rPr>
          <w:rFonts w:ascii="Times New Roman" w:hAnsi="Times New Roman"/>
          <w:color w:val="000000"/>
          <w:sz w:val="20"/>
          <w:szCs w:val="20"/>
          <w:lang w:val="ru-RU"/>
        </w:rPr>
        <w:t xml:space="preserve"> и совершенствование профессионально-педагогической </w:t>
      </w:r>
      <w:r w:rsidRPr="0073047A">
        <w:rPr>
          <w:rFonts w:ascii="Times New Roman" w:hAnsi="Times New Roman"/>
          <w:sz w:val="20"/>
          <w:szCs w:val="20"/>
          <w:lang w:val="ru-RU"/>
        </w:rPr>
        <w:t>квалификации</w:t>
      </w:r>
      <w:r w:rsidRPr="0073047A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73047A">
        <w:rPr>
          <w:rFonts w:ascii="Times New Roman" w:hAnsi="Times New Roman"/>
          <w:sz w:val="20"/>
          <w:szCs w:val="20"/>
          <w:lang w:val="ru-RU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Pr="0073047A">
        <w:rPr>
          <w:rFonts w:ascii="Times New Roman" w:hAnsi="Times New Roman"/>
          <w:sz w:val="20"/>
          <w:szCs w:val="20"/>
          <w:lang w:val="be-BY"/>
        </w:rPr>
        <w:t>.</w:t>
      </w:r>
    </w:p>
    <w:p w:rsidR="001B1DF6" w:rsidRPr="00E67ECD" w:rsidRDefault="001B1DF6" w:rsidP="001B1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C202AC" w:rsidRPr="001B1DF6" w:rsidRDefault="00C202AC">
      <w:pPr>
        <w:rPr>
          <w:lang w:val="be-BY"/>
        </w:rPr>
      </w:pPr>
    </w:p>
    <w:sectPr w:rsidR="00C202AC" w:rsidRPr="001B1DF6" w:rsidSect="00057CDE">
      <w:pgSz w:w="16838" w:h="11906" w:orient="landscape"/>
      <w:pgMar w:top="993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F1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8A0"/>
    <w:multiLevelType w:val="hybridMultilevel"/>
    <w:tmpl w:val="8EBC530E"/>
    <w:lvl w:ilvl="0" w:tplc="39F49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B44A4E"/>
    <w:multiLevelType w:val="hybridMultilevel"/>
    <w:tmpl w:val="D34A552E"/>
    <w:lvl w:ilvl="0" w:tplc="71D6A9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DF6"/>
    <w:rsid w:val="000B59BA"/>
    <w:rsid w:val="001B1DF6"/>
    <w:rsid w:val="001E410B"/>
    <w:rsid w:val="001F3673"/>
    <w:rsid w:val="002A3011"/>
    <w:rsid w:val="002B3907"/>
    <w:rsid w:val="00536E31"/>
    <w:rsid w:val="005A2704"/>
    <w:rsid w:val="005B4A1D"/>
    <w:rsid w:val="005E741C"/>
    <w:rsid w:val="00630E61"/>
    <w:rsid w:val="0073047A"/>
    <w:rsid w:val="008605CB"/>
    <w:rsid w:val="00904330"/>
    <w:rsid w:val="009060DD"/>
    <w:rsid w:val="00A7753F"/>
    <w:rsid w:val="00AA1270"/>
    <w:rsid w:val="00B34287"/>
    <w:rsid w:val="00BF01B8"/>
    <w:rsid w:val="00C202AC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6"/>
  </w:style>
  <w:style w:type="paragraph" w:styleId="1">
    <w:name w:val="heading 1"/>
    <w:basedOn w:val="a"/>
    <w:next w:val="a"/>
    <w:link w:val="10"/>
    <w:uiPriority w:val="9"/>
    <w:qFormat/>
    <w:rsid w:val="001B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1B1DF6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1B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nhideWhenUsed/>
    <w:rsid w:val="001B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1B1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B1DF6"/>
    <w:rPr>
      <w:rFonts w:ascii="Calibri" w:eastAsia="Calibri" w:hAnsi="Calibri" w:cs="Times New Roman"/>
      <w:lang w:val="en-US"/>
    </w:rPr>
  </w:style>
  <w:style w:type="paragraph" w:styleId="a8">
    <w:name w:val="No Spacing"/>
    <w:uiPriority w:val="1"/>
    <w:qFormat/>
    <w:rsid w:val="001B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Serega</cp:lastModifiedBy>
  <cp:revision>17</cp:revision>
  <dcterms:created xsi:type="dcterms:W3CDTF">2022-06-10T03:18:00Z</dcterms:created>
  <dcterms:modified xsi:type="dcterms:W3CDTF">2023-09-25T16:09:00Z</dcterms:modified>
</cp:coreProperties>
</file>