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FB" w:rsidRPr="00BB67CA" w:rsidRDefault="0019105E" w:rsidP="001D744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770120" cy="6611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61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621FE" w:rsidRPr="00BB67C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Программа по курсу «</w:t>
      </w:r>
      <w:r w:rsidR="008A06A0" w:rsidRPr="00BB67CA">
        <w:rPr>
          <w:rFonts w:ascii="Times New Roman" w:hAnsi="Times New Roman" w:cs="Times New Roman"/>
          <w:sz w:val="24"/>
          <w:szCs w:val="24"/>
          <w:lang w:val="ru-RU"/>
        </w:rPr>
        <w:t>Основы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="008A06A0" w:rsidRPr="00BB67CA">
        <w:rPr>
          <w:rFonts w:ascii="Times New Roman" w:hAnsi="Times New Roman" w:cs="Times New Roman"/>
          <w:sz w:val="24"/>
          <w:szCs w:val="24"/>
          <w:lang w:val="ru-RU"/>
        </w:rPr>
        <w:t>ункциональной грамотности»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i/>
          <w:sz w:val="24"/>
          <w:szCs w:val="24"/>
          <w:lang w:val="ru-RU"/>
        </w:rPr>
        <w:t>Цель программы: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развития функциональной грамотности. </w:t>
      </w:r>
    </w:p>
    <w:p w:rsidR="00DA08B4" w:rsidRPr="00BB67CA" w:rsidRDefault="001D744F" w:rsidP="001D744F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  <w:r w:rsidR="00DA08B4"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A08B4" w:rsidRPr="00BB67CA" w:rsidRDefault="00DA08B4" w:rsidP="001D744F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A08B4" w:rsidRPr="00BB67CA" w:rsidRDefault="00DA08B4" w:rsidP="00DA08B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КУРСА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>Целью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блока </w:t>
      </w:r>
      <w:r w:rsidRPr="00BB67C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«Читательская грамотность»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>Целью</w:t>
      </w:r>
      <w:r w:rsidRPr="00BB67C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изучения блока 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BB67C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Математическая грамотность»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BB67C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B67C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изучения блока</w:t>
      </w:r>
      <w:r w:rsidRPr="00BB67C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«Финансовая грамотность»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Целью</w:t>
      </w:r>
      <w:r w:rsidRPr="00BB67C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изучения блока 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BB67C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Естественно-научная грамотность»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F9359A" w:rsidRPr="00BB67CA" w:rsidRDefault="00F9359A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59A" w:rsidRPr="00BB67CA" w:rsidRDefault="00F9359A" w:rsidP="00F9359A">
      <w:pPr>
        <w:pStyle w:val="a9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536B" w:rsidRPr="00BB67CA" w:rsidRDefault="0060536B" w:rsidP="0060536B">
      <w:pPr>
        <w:autoSpaceDE w:val="0"/>
        <w:autoSpaceDN w:val="0"/>
        <w:spacing w:after="0" w:line="271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bCs/>
          <w:iCs/>
          <w:smallCaps/>
          <w:sz w:val="24"/>
          <w:szCs w:val="24"/>
          <w:lang w:val="ru-RU"/>
        </w:rPr>
      </w:pPr>
    </w:p>
    <w:p w:rsidR="0060536B" w:rsidRPr="00BB67CA" w:rsidRDefault="0060536B" w:rsidP="0060536B">
      <w:pPr>
        <w:pStyle w:val="a9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КУРСА</w:t>
      </w:r>
    </w:p>
    <w:p w:rsidR="001D744F" w:rsidRPr="00BB67CA" w:rsidRDefault="0060536B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1D744F" w:rsidRPr="00BB67CA"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достижение первоклассниками следующих личностных, метапредметных результатов.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Личностные 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>результаты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курса: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 осознавать личную ответственность за свои поступки;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уметь сотрудничать со взрослыми и сверстниками в разных игровых и реальных ситуациях. 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Метапредметные</w:t>
      </w:r>
      <w:r w:rsidRPr="00BB6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изучения курса: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B67C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Познавательные: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использовать различные способы поиска, сбора, обработки, анализа и представления информации;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использовать знаково-символические средства, в том числе моделирование;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ориентироваться в своей системе знаний: отличать новое от уже известного;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делать предварительный отбор источников информации: ориентироваться в потоке информации;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перерабатывать полученную информацию: сравнивать и группировать объекты;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преобразовывать информацию из одной формы в другую.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B67C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Регулятивные: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проявлять познавательную и творческую инициативу;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принимать и сохранять учебную цель и задачу;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B67CA">
        <w:rPr>
          <w:rFonts w:ascii="Times New Roman" w:hAnsi="Times New Roman" w:cs="Times New Roman"/>
          <w:spacing w:val="-4"/>
          <w:sz w:val="24"/>
          <w:szCs w:val="24"/>
          <w:lang w:val="ru-RU"/>
        </w:rPr>
        <w:t>планировать ее реализацию, в том числе во внутреннем плане;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контролировать и оценивать свои действия, вносить соответствующие коррективы в их выполнение;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B67CA">
        <w:rPr>
          <w:rFonts w:ascii="Times New Roman" w:hAnsi="Times New Roman" w:cs="Times New Roman"/>
          <w:spacing w:val="-4"/>
          <w:sz w:val="24"/>
          <w:szCs w:val="24"/>
          <w:lang w:val="ru-RU"/>
        </w:rPr>
        <w:t>уметь отличать правильно выполненное задание от неверного;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B67C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Коммуникативные: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слушать и понимать речь других;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совместно договариваться о правилах работы в группе;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учиться выполнять различные роли в группе (лидера, исполнителя, критика).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результаты 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>изучения блока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67CA">
        <w:rPr>
          <w:rFonts w:ascii="Times New Roman" w:hAnsi="Times New Roman" w:cs="Times New Roman"/>
          <w:b/>
          <w:bCs/>
          <w:sz w:val="24"/>
          <w:szCs w:val="24"/>
          <w:lang w:val="ru-RU"/>
        </w:rPr>
        <w:t>«Читательская грамотность»: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результаты 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>изучения блока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67CA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«Математическая грамотность»: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способность формулировать, применять и интерпретировать математику в разнообразных контекстах;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способность проводить математические рассуждения;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результаты 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>изучения блока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67CA">
        <w:rPr>
          <w:rFonts w:ascii="Times New Roman" w:hAnsi="Times New Roman" w:cs="Times New Roman"/>
          <w:b/>
          <w:bCs/>
          <w:sz w:val="24"/>
          <w:szCs w:val="24"/>
          <w:lang w:val="ru-RU"/>
        </w:rPr>
        <w:t>«Финансовая грамотность»: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понимание и правильное использование экономических терминов;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представление о роли денег в семье и обществе;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умение характеризовать виды и функции денег;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знание источников доходов и направлений расходов семьи;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умение рассчитывать доходы и расходы и составлять простой семейный бюджет;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– определение элементарных проблем в области семейных финансов и путей их решения; 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проведение элементарных финансовых расчётов</w:t>
      </w:r>
    </w:p>
    <w:p w:rsidR="001D744F" w:rsidRPr="00BB67CA" w:rsidRDefault="001D744F" w:rsidP="001D744F">
      <w:pPr>
        <w:pStyle w:val="a9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результаты 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t>изучения блока</w:t>
      </w:r>
      <w:r w:rsidRPr="00BB67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B67CA">
        <w:rPr>
          <w:rFonts w:ascii="Times New Roman" w:hAnsi="Times New Roman" w:cs="Times New Roman"/>
          <w:b/>
          <w:bCs/>
          <w:sz w:val="24"/>
          <w:szCs w:val="24"/>
          <w:lang w:val="ru-RU"/>
        </w:rPr>
        <w:t>«Естественно-научная грамотность»: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– способность понимать основные особенности естествознания как формы человеческого познания.</w:t>
      </w:r>
    </w:p>
    <w:p w:rsidR="001D744F" w:rsidRPr="00BB67CA" w:rsidRDefault="001D744F" w:rsidP="001D744F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1A6E" w:rsidRPr="00BB67CA" w:rsidRDefault="008F1A6E" w:rsidP="008F1A6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  <w:sectPr w:rsidR="008F1A6E" w:rsidRPr="00BB67CA" w:rsidSect="001238DF">
          <w:footerReference w:type="even" r:id="rId9"/>
          <w:pgSz w:w="8392" w:h="11907" w:code="11"/>
          <w:pgMar w:top="568" w:right="454" w:bottom="851" w:left="426" w:header="709" w:footer="709" w:gutter="0"/>
          <w:cols w:space="708"/>
          <w:titlePg/>
          <w:docGrid w:linePitch="360"/>
        </w:sectPr>
      </w:pPr>
    </w:p>
    <w:p w:rsidR="00043E5F" w:rsidRDefault="00043E5F" w:rsidP="00043E5F">
      <w:pPr>
        <w:autoSpaceDE w:val="0"/>
        <w:autoSpaceDN w:val="0"/>
        <w:spacing w:after="258" w:line="232" w:lineRule="auto"/>
        <w:ind w:firstLine="72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lastRenderedPageBreak/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701"/>
        <w:gridCol w:w="142"/>
        <w:gridCol w:w="5528"/>
        <w:gridCol w:w="1276"/>
      </w:tblGrid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276" w:type="dxa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изучения</w:t>
            </w:r>
          </w:p>
        </w:tc>
      </w:tr>
      <w:tr w:rsidR="00E76496" w:rsidRPr="00BB67CA" w:rsidTr="002F153E">
        <w:trPr>
          <w:trHeight w:val="406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E76496" w:rsidRPr="00BB67CA" w:rsidRDefault="00E76496" w:rsidP="008F1A6E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 «Читательская грамотность»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Виталий Бианки. Лис и мышонок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сказки.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Качество: осторожность, предусмотрительность.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жанр произведения;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называть героев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дополнять предложения, пользуясь информацией из текста;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давать характеристику героям;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последовательность событий и рассказывать сказку;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составлять из частей пословицы и определять их соответствие произведению;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различать научно-познавательный текст и художественный;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сказка.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сказка. 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 и заяц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сказки.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Качество: выносливость, упорство.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национальную принадлежность сказки по информации в заголовке занятия;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отвечать на вопросы по содержанию сказки без опоры на текст;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давать характеристику героям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синонимами как близкими по значению словами (без введения понятия);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делить текст на части в соответствии с предложенным планом;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 значение устойчивых выражений (фразеологизмов);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устанавливать истинность и ложность высказываний;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подбирать из текста слова на заданную тему;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определять, чему можно научиться у героя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связное речевое высказывание в соответствии с учебной задачей.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Качество: трудолюбие.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Давать характеристику героям;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дополнять предложения на основе сведений из текста;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последовательность событий и рассказывать сказку;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составлять вопросы по содержанию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 основе сведений из научно-познавательного текста выбирать верные высказывания.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Геннадий Цыферов. Петушок и солнышко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сказки.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Качество: вежливость, умение признавать свои ошибки.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вид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называть героев сказки, находить среди них главного героя;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принадлежность реплик персонажам сказки (без опоры на текст);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последовательность событий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находить необходимую информацию в тексте;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определять, на какие вопросы можно получить ответы из прочитанного текста;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соотносить события и поступки, описанные в сказке, с событиями собственной жизни, давать им </w:t>
            </w: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оценку;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 смысл пословиц, соотносить пословицы с прочитанной сказкой;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связное речевое устное или письменное высказывание в соответствии с учебной задачей;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сказка.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27.09.22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Михаил Пляцковский. Урок дружбы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Дружба, жадность.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лексическое значение слова;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анализировать содержание текста и составлять план;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по рисунку содержание отрывка из текста;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давать характеристику героям;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понимать, чему учит сказка;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составлять из частей пословицы и определять их соответствие произведению;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фантазировать и придумывать продолжение сказки.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Грузинская сказка. Лев и заяц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сказки.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Качество: смекалка, находчивость, хитрость, глупость.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жанр произведения;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называть героев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выбирать изображение, подходящее для иллюстрации героя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давать характеристику персонажам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словами близкими и противоположными по смыслу;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соотносить иллюстрации с событиями, описанными в сказке, с опорой на текст;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отвечать на вопросы по содержанию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 смысл пословиц, соотносить пословицы с прочитанной сказкой.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сказка. 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лиса училась летать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сказки.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Качество: смекалка, находчивость, хитрость, глупость.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Давать характеристику героям;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по рисунку содержание отрывка из текста;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соединять части предложений;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задавать вопросы к тексту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 главную мысль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дополнять отзыв на прочитанное произведение.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Семейные ценности.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жанр произведения;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называть героев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находить в тексте образные сравнения;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отвечать на вопросы по содержанию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рассказывать, что понравилось/не понравилось в сказке и почему;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разгадывать ребусы;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 смысл пословиц, соотносить пословицы с прочитанной сказкой;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25.10.22</w:t>
            </w:r>
          </w:p>
        </w:tc>
      </w:tr>
      <w:tr w:rsidR="00E76496" w:rsidRPr="00BB67CA" w:rsidTr="002F153E">
        <w:trPr>
          <w:trHeight w:val="370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E76496" w:rsidRPr="00BB67CA" w:rsidRDefault="00E76496" w:rsidP="00E76496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Блок «Математическая грамотность»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курочку Рябу, золотые и простые яйца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Счёт предметов, составление и решение выражений, задачи. </w:t>
            </w: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количество предметов при счёте;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составлять и решать выражения с ответом 5;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решать задачу на уменьшение числа на несколько единиц;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соединять с помощью линейки точки и называть многоугольники;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решать задачу в два действия.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козу, козлят и капусту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Счёт предметов, составление и решение выражений, задачи. </w:t>
            </w: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Ломаная.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количество предметов при счёте;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образовывать число 8;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составлять и решать выражения с ответом 9;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решать задачу в два действия;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находить остаток числа;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соединять с помощью линейки точки и называть геометрическую фигуру – ломаную.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числа 9, анализ данных и ответы на вопросы.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Раскладывать число 9 на два слагаемых;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отвечать на вопросы на основе условия задачи;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анализировать данные и отвечать на вопросы;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анализировать данные в таблице и отвечать на вопросы;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работать в группе.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петушок и курочки делили бобовые зёрнышки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числа 10 на два и три слагаемых.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Раскладывать число 10 на два слагаемых, когда одно из слагаемых больше другого;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раскладывать число 10 на два слагаемых, когда слагаемые равны;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раскладывать число 10 на три слагаемых;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раскладывать число 10 на три чётных слагаемых.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Преобразовывать текстовую информацию в табличную форму;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находить недостающие данные при решении задач;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складывать одинаковые слагаемые в пределах 10;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овладевать практическими навыками деления числа на части на наглядно-образной основе;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выражать большие единицы измерения в более мелких и наоборот;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определять истинность/ложность высказываний.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Про Машу и трёх медведей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чисел 9, 10, 11.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суммы.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Раскладывать числа 9, 10, 11 на три слагаемых;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решать задачи на нахождение суммы;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овладевать практическими навыками деления числа на части на наглядно-образной основе;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читать таблицы, дополнять недостающие в таблице данные; 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устанавливать закономерности.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старика, старуху, волка и лисичку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части.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числа 12.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Раскладывать число 12 на несколько слагаемых;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решать задачи на нахождение части числа: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практически работать с круговыми диаграммами, сравнивать сектора круговой диаграммы;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сравнивать числовые выражения, составленные по рисункам;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находить прямоугольники на рисунке.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20.12.22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медведя, </w:t>
            </w: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лису и мишкин мёд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Задачи на </w:t>
            </w: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нахождение суммы.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чисел второго десятка.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Решать задачи на нахождение суммы, на </w:t>
            </w: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увеличение числа на несколько единиц;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раскладывать числа первого и второго десятка на несколько слагаемых;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27.12.22</w:t>
            </w:r>
          </w:p>
        </w:tc>
      </w:tr>
      <w:tr w:rsidR="00E76496" w:rsidRPr="00BB67CA" w:rsidTr="002F153E">
        <w:trPr>
          <w:trHeight w:val="363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E76496" w:rsidRPr="00BB67CA" w:rsidRDefault="00E76496" w:rsidP="00E76496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Блок «Финансовая грамотность»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Цена, товар, спрос.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понятиями: цена, товар, спрос;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рассуждать об умении экономно тратить деньги.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17.01.23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Деньги, цена, услуги, товар.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понятиями: товар и услуга;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необходимые продукты и их цены;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речевое высказывание в соответствии с поставленной задачей;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работать в группе.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24.01.23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Цена, стоимость, сдача, сбережения.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различием цены и стоимости;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определять, какой товар можно купить на имеющиеся деньги;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стоимость покупки;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анализировать информацию и делать соответствующие выводы;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объяснять смысл пословиц.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31.01.23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Карманные деньги, необходимая покупка, желаемая покупка.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понятиями: карманные деньги, необходимая покупка, желаемая покупка;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выбирать подарки для друзей на основе предложенных цен;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анализировать информацию и делать соответствующие выводы;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рассуждать о правильности принятого решения;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проводить оценку и, в случае необходимости, коррекцию собственных действий по решению учебной задачи.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07.02.23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Кот Василий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продаёт молоко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 xml:space="preserve">Реклама. 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понятием «реклама»;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речевое высказывание в соответствии с поставленной задачей;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анализировать представленную информацию и выбирать надпись для магазина;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делать выбор на основе предложенной информации;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называть различные виды рекламы.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14.02.23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Банк, финансы, банковские услуги, работники банка.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понятием «банк»;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 значение понятий на доступном для первоклассника уровне;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речевое высказывание в соответствии с учебной задачей.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28.02.23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мужик и медведь прибыль делили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Мошенник, сделка, доход,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выручка, прибыль, продажа оптом.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понятием «сделка»;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что такое доход, затраты и как получают прибыль;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понимать, почему оптом можно купить дешевле;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выбирать товары для покупки на определенную сумму;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 строить речевое высказывание в соответствии с учебной задачей.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07.03.23</w:t>
            </w:r>
          </w:p>
        </w:tc>
      </w:tr>
      <w:tr w:rsidR="00C504AA" w:rsidRPr="00BB67CA" w:rsidTr="002F153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Услуга, равноценный обмен, бартер.</w:t>
            </w:r>
          </w:p>
        </w:tc>
        <w:tc>
          <w:tcPr>
            <w:tcW w:w="55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Различать платную и бесплатную услугу; наблюдать над понятием «равноценный обмен»;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что такое бартер;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формулировать правила обмена;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речевое высказывание в соответствии с учебной задачей.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14.03.23</w:t>
            </w:r>
          </w:p>
        </w:tc>
      </w:tr>
      <w:tr w:rsidR="00E76496" w:rsidRPr="00BB67CA" w:rsidTr="002F153E">
        <w:trPr>
          <w:trHeight w:val="478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E76496" w:rsidRPr="00BB67CA" w:rsidRDefault="00E76496" w:rsidP="00E76496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Блок «Естественно-научная грамотность»</w:t>
            </w:r>
          </w:p>
        </w:tc>
      </w:tr>
      <w:tr w:rsidR="00C504AA" w:rsidRPr="00BB67CA" w:rsidTr="00FC5DA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Иванушка хотел попить водицы</w:t>
            </w:r>
          </w:p>
        </w:tc>
        <w:tc>
          <w:tcPr>
            <w:tcW w:w="1701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свойством воды – прозрачность;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с помощью вкусовых анализаторов, в каком стакане вода смешана с сахаром;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определять, как уровень воды в стакане влияет на высоту звука;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как плотность воды влияет на способность яйца плавать;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определять, как влияет вода на движение листа бумаги по гладкой поверхности;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использовать простейший фильтр для проверки чистоты воды;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делать самостоятельные умозаключения по результатам опытов.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21.03.23</w:t>
            </w:r>
          </w:p>
        </w:tc>
      </w:tr>
      <w:tr w:rsidR="00C504AA" w:rsidRPr="00BB67CA" w:rsidTr="00FC5DA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Пятачок, Винни-Пух и воздушный шарик</w:t>
            </w:r>
          </w:p>
        </w:tc>
        <w:tc>
          <w:tcPr>
            <w:tcW w:w="1701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Доказывать, что внутри шарика находится воздух, который легче воды;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показывать, что шарик можно наполнять водой;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как можно надуть шарик с помощью лимонного сока и соды;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рассказывать о свойствах шарика плавать на поверхности воды;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почему шарик не тонет в воде;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– </w:t>
            </w: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рассказывать, в каком случае шарик может летать;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делать самостоятельные умозаключения по результатам опытов.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04.04.23</w:t>
            </w:r>
          </w:p>
        </w:tc>
      </w:tr>
      <w:tr w:rsidR="00C504AA" w:rsidRPr="00BB67CA" w:rsidTr="00FC5DA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репку и другие корнеплоды</w:t>
            </w:r>
          </w:p>
        </w:tc>
        <w:tc>
          <w:tcPr>
            <w:tcW w:w="1701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контролировать свою деятельность по ходу выполнения задания.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11.04.23</w:t>
            </w:r>
          </w:p>
        </w:tc>
      </w:tr>
      <w:tr w:rsidR="00C504AA" w:rsidRPr="00BB67CA" w:rsidTr="00FC5DA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701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плавучесть металлических предметов;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что плавучесть предметов зависит от формы;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понимать, что внутри плавучих предметов находится воздух;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почему случаются кораблекрушения;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что такое ватерлиния;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определять направление ветра.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18.04.23</w:t>
            </w:r>
          </w:p>
        </w:tc>
      </w:tr>
      <w:tr w:rsidR="00C504AA" w:rsidRPr="00BB67CA" w:rsidTr="00FC5DA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Снегурочку и превращения воды</w:t>
            </w:r>
          </w:p>
        </w:tc>
        <w:tc>
          <w:tcPr>
            <w:tcW w:w="1701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что такое снег и лёд;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почему в морозный день снег под ногами скрипит;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за переходом воды из одного состояния в другое;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 наблюдать над формой и строением снежинок;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составлять кластер;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проводить несложные опыты со снегом и льдом и объяснять полученные результаты опытов;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высказывать предположения и гипотезы о причинах наблюдаемых явлений.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25.04.23</w:t>
            </w:r>
          </w:p>
        </w:tc>
      </w:tr>
      <w:tr w:rsidR="00C504AA" w:rsidRPr="00BB67CA" w:rsidTr="00FC5DA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701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Апельсин, плавучесть, эфирные масла из апельсина.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почему лопается воздушный шарик при воздействии на него сока из цедры апельсина;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объяснять, почему не тонет кожура апельсина; 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как узнать количество долек в неочищенном апельсине;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в каком из апельсинов больше сока;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познакомиться с правилами выращивания цитрусовых из косточек;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проводить несложные опыты и объяснять полученные результаты опытов.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02.05.23</w:t>
            </w:r>
          </w:p>
        </w:tc>
      </w:tr>
      <w:tr w:rsidR="00C504AA" w:rsidRPr="00BB67CA" w:rsidTr="00FC5DA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Крошка Е</w:t>
            </w:r>
            <w:r w:rsidR="00E76496"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нот и т</w:t>
            </w: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от, кто сидит в пруду</w:t>
            </w:r>
          </w:p>
        </w:tc>
        <w:tc>
          <w:tcPr>
            <w:tcW w:w="1701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Объяснять, когда можно увидеть своё отражение в воде;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определять, в каких предметах можно увидеть свое отражение, 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многократность отражений;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проводить несложные опыты и объяснять полученные результаты опытов;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речевое высказывание в соответствии с учебной задачей.</w:t>
            </w:r>
          </w:p>
        </w:tc>
        <w:tc>
          <w:tcPr>
            <w:tcW w:w="1276" w:type="dxa"/>
          </w:tcPr>
          <w:p w:rsidR="00C504AA" w:rsidRPr="00BB67CA" w:rsidRDefault="00C504AA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16.05.23</w:t>
            </w:r>
          </w:p>
        </w:tc>
      </w:tr>
      <w:tr w:rsidR="00C504AA" w:rsidRPr="00BB67CA" w:rsidTr="00FC5DA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E76496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504AA" w:rsidRPr="00BB67CA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</w:tc>
        <w:tc>
          <w:tcPr>
            <w:tcW w:w="1701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Наблюдать свойства изучаемых объектов: сравнивать свойства соли и песка;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анализировать условия проведения опыта и проводить опыт, аналогичный предложенному, с заменой одного из объектов;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проводить несложные опыты с солью и объяснять полученные результаты опытов;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строить речевое высказывание в соответствии с учебной задачей.</w:t>
            </w:r>
          </w:p>
        </w:tc>
        <w:tc>
          <w:tcPr>
            <w:tcW w:w="1276" w:type="dxa"/>
          </w:tcPr>
          <w:p w:rsidR="00C504AA" w:rsidRPr="00BB67CA" w:rsidRDefault="00E76496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23.05.23</w:t>
            </w:r>
          </w:p>
        </w:tc>
      </w:tr>
      <w:tr w:rsidR="00C504AA" w:rsidRPr="00BB67CA" w:rsidTr="00FC5DAE">
        <w:tc>
          <w:tcPr>
            <w:tcW w:w="540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28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1701" w:type="dxa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Доказывать, как с помощью яблочного сока можно рисовать;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доказывать, что существует сила притяжения;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пользуясь информацией из текста, дополнять предложения;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соединять части текста и рисунки;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называть героев сказки;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отвечать на вопрос после выполнения арифметических действий;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давать характеристику герою;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стоимость части от целого;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придумывать рекламу-упаковку;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определять профессию рабочего банка;</w:t>
            </w:r>
          </w:p>
          <w:p w:rsidR="00C504AA" w:rsidRPr="00BB67CA" w:rsidRDefault="00C504AA" w:rsidP="008F1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</w:rPr>
              <w:t>– объяснять, чему учит сказка.</w:t>
            </w:r>
          </w:p>
        </w:tc>
        <w:tc>
          <w:tcPr>
            <w:tcW w:w="1276" w:type="dxa"/>
          </w:tcPr>
          <w:p w:rsidR="00C504AA" w:rsidRPr="00BB67CA" w:rsidRDefault="00E76496" w:rsidP="00E7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30.05.23</w:t>
            </w:r>
          </w:p>
        </w:tc>
      </w:tr>
    </w:tbl>
    <w:p w:rsidR="0022061F" w:rsidRPr="00BB67CA" w:rsidRDefault="0022061F" w:rsidP="008A2687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2061F" w:rsidRPr="00BB67CA" w:rsidRDefault="0022061F" w:rsidP="008A2687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2687" w:rsidRPr="00BB67CA" w:rsidRDefault="008A2687" w:rsidP="0022061F">
      <w:pPr>
        <w:tabs>
          <w:tab w:val="left" w:pos="-284"/>
        </w:tabs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A2687" w:rsidRPr="00BB67CA" w:rsidRDefault="0022061F" w:rsidP="008A2687">
      <w:pPr>
        <w:tabs>
          <w:tab w:val="left" w:pos="-284"/>
        </w:tabs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8A2687"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F4BA1" w:rsidRPr="00BB67CA" w:rsidRDefault="003F4BA1" w:rsidP="002206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1. Функциональная грамотность. 1 класс. Программа внеурочной / М.В. Буряк, С.А. Шейкина. – М.: Планета, 2022. – 96 с. (Учение с увлечением),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воспитания.</w:t>
      </w:r>
    </w:p>
    <w:p w:rsidR="003F4BA1" w:rsidRPr="00BB67CA" w:rsidRDefault="003F4BA1" w:rsidP="002206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2. Рабочая программа реализуется через учебное пособие:</w:t>
      </w:r>
    </w:p>
    <w:p w:rsidR="003F4BA1" w:rsidRPr="00BB67CA" w:rsidRDefault="003F4BA1" w:rsidP="001238D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Функциональная грамотность. 1 класс. Тренажёр для школьников / М.В. Буряк, </w:t>
      </w:r>
    </w:p>
    <w:p w:rsidR="003F4BA1" w:rsidRPr="00BB67CA" w:rsidRDefault="003F4BA1" w:rsidP="003F4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hAnsi="Times New Roman" w:cs="Times New Roman"/>
          <w:sz w:val="24"/>
          <w:szCs w:val="24"/>
          <w:lang w:val="ru-RU"/>
        </w:rPr>
        <w:t>С.А. Шейкина. – М.: Планета, 2022. – 108 с. – (Учение с увлечением).</w:t>
      </w:r>
    </w:p>
    <w:p w:rsidR="008A2687" w:rsidRPr="00BB67CA" w:rsidRDefault="008A2687" w:rsidP="008A2687">
      <w:pPr>
        <w:tabs>
          <w:tab w:val="left" w:pos="-284"/>
        </w:tabs>
        <w:autoSpaceDE w:val="0"/>
        <w:autoSpaceDN w:val="0"/>
        <w:spacing w:before="166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  <w:t>МЕТОДИЧЕСКИЕ МАТЕРИАЛЫ ДЛЯ УЧИТЕЛЯ</w:t>
      </w:r>
    </w:p>
    <w:p w:rsidR="008A2687" w:rsidRPr="00BB67CA" w:rsidRDefault="008A2687" w:rsidP="008A2687">
      <w:pPr>
        <w:tabs>
          <w:tab w:val="left" w:pos="-284"/>
        </w:tabs>
        <w:autoSpaceDE w:val="0"/>
        <w:autoSpaceDN w:val="0"/>
        <w:spacing w:before="166" w:after="0" w:line="283" w:lineRule="auto"/>
        <w:ind w:right="5669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  <w:t>Дидактические материалы: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литературные произведения;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шаблоны, трафареты;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набор иллюстраций;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образцы изделий;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инструменты, материалы;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дидактические игры;</w:t>
      </w:r>
    </w:p>
    <w:p w:rsidR="008A2687" w:rsidRPr="00BB67CA" w:rsidRDefault="008A2687" w:rsidP="008A2687">
      <w:pPr>
        <w:autoSpaceDE w:val="0"/>
        <w:autoSpaceDN w:val="0"/>
        <w:spacing w:before="406" w:after="0" w:line="262" w:lineRule="auto"/>
        <w:ind w:right="5102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Технические средства обучения: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Учебные столы.</w:t>
      </w:r>
    </w:p>
    <w:p w:rsidR="008A2687" w:rsidRPr="00BB67CA" w:rsidRDefault="008A2687" w:rsidP="008A2687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Магнитная доска. </w:t>
      </w:r>
    </w:p>
    <w:p w:rsidR="008A2687" w:rsidRPr="00BB67CA" w:rsidRDefault="008A2687" w:rsidP="008A2687">
      <w:pPr>
        <w:autoSpaceDE w:val="0"/>
        <w:autoSpaceDN w:val="0"/>
        <w:spacing w:before="70" w:after="0" w:line="262" w:lineRule="auto"/>
        <w:ind w:right="7488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Мультимедийный проектор.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Компьютер.</w:t>
      </w:r>
    </w:p>
    <w:p w:rsidR="008A2687" w:rsidRPr="00BB67CA" w:rsidRDefault="008A2687" w:rsidP="008A2687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Экран.</w:t>
      </w:r>
    </w:p>
    <w:p w:rsidR="008A2687" w:rsidRPr="00BB67CA" w:rsidRDefault="008A2687" w:rsidP="008A2687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2687" w:rsidRPr="00BB67CA" w:rsidRDefault="008A2687" w:rsidP="008A2687">
      <w:pPr>
        <w:autoSpaceDE w:val="0"/>
        <w:autoSpaceDN w:val="0"/>
        <w:spacing w:before="70" w:after="0" w:line="23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A2687" w:rsidRPr="00BB67CA" w:rsidRDefault="000B2586" w:rsidP="008A2687">
      <w:pPr>
        <w:autoSpaceDE w:val="0"/>
        <w:autoSpaceDN w:val="0"/>
        <w:spacing w:before="166"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0" w:history="1">
        <w:r w:rsidR="008A2687" w:rsidRPr="00BB67CA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8A2687" w:rsidRPr="00BB67CA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8A2687" w:rsidRPr="00BB67CA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school</w:t>
        </w:r>
        <w:r w:rsidR="008A2687" w:rsidRPr="00BB67CA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.со</w:t>
        </w:r>
        <w:r w:rsidR="008A2687" w:rsidRPr="00BB67CA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llection</w:t>
        </w:r>
        <w:r w:rsidR="008A2687" w:rsidRPr="00BB67CA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8A2687" w:rsidRPr="00BB67CA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edu</w:t>
        </w:r>
        <w:r w:rsidR="008A2687" w:rsidRPr="00BB67CA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8A2687" w:rsidRPr="00BB67CA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ru</w:t>
        </w:r>
      </w:hyperlink>
    </w:p>
    <w:p w:rsidR="008A2687" w:rsidRPr="00BB67CA" w:rsidRDefault="008A2687" w:rsidP="008A2687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2687" w:rsidRPr="00BB67CA" w:rsidRDefault="008A2687" w:rsidP="008A2687">
      <w:pPr>
        <w:autoSpaceDE w:val="0"/>
        <w:autoSpaceDN w:val="0"/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8A2687" w:rsidRPr="00BB67CA" w:rsidRDefault="008A2687" w:rsidP="008A2687">
      <w:pPr>
        <w:autoSpaceDE w:val="0"/>
        <w:autoSpaceDN w:val="0"/>
        <w:spacing w:before="346" w:after="0" w:line="23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8A2687" w:rsidRPr="00BB67CA" w:rsidRDefault="008A2687" w:rsidP="008A2687">
      <w:pPr>
        <w:autoSpaceDE w:val="0"/>
        <w:autoSpaceDN w:val="0"/>
        <w:spacing w:before="166" w:after="0" w:line="283" w:lineRule="auto"/>
        <w:ind w:right="7344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Дидактические материалы: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литературные произведения;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шаблоны, трафареты;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набор иллюстраций;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образцы изделий;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инструменты, материалы;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дидактические игры;</w:t>
      </w:r>
    </w:p>
    <w:p w:rsidR="008A2687" w:rsidRPr="00BB67CA" w:rsidRDefault="008A2687" w:rsidP="008A2687">
      <w:pPr>
        <w:tabs>
          <w:tab w:val="left" w:pos="2694"/>
        </w:tabs>
        <w:autoSpaceDE w:val="0"/>
        <w:autoSpaceDN w:val="0"/>
        <w:spacing w:before="408" w:after="0" w:line="262" w:lineRule="auto"/>
        <w:ind w:right="5386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Технические средств обучения: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Учебные столы.</w:t>
      </w:r>
    </w:p>
    <w:p w:rsidR="008A2687" w:rsidRPr="00BB67CA" w:rsidRDefault="008A2687" w:rsidP="008A2687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Магнитная доска. </w:t>
      </w:r>
    </w:p>
    <w:p w:rsidR="008A2687" w:rsidRPr="00BB67CA" w:rsidRDefault="008A2687" w:rsidP="008A2687">
      <w:pPr>
        <w:autoSpaceDE w:val="0"/>
        <w:autoSpaceDN w:val="0"/>
        <w:spacing w:before="70" w:after="0" w:line="262" w:lineRule="auto"/>
        <w:ind w:right="7488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• Мультимедийный проектор.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Компьютер.</w:t>
      </w:r>
    </w:p>
    <w:p w:rsidR="008A2687" w:rsidRPr="00BB67CA" w:rsidRDefault="008A2687" w:rsidP="008A2687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Экран.</w:t>
      </w:r>
    </w:p>
    <w:p w:rsidR="008A2687" w:rsidRPr="00BB67CA" w:rsidRDefault="008A2687" w:rsidP="008A2687">
      <w:pPr>
        <w:autoSpaceDE w:val="0"/>
        <w:autoSpaceDN w:val="0"/>
        <w:spacing w:before="934" w:after="0" w:line="23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8A2687" w:rsidRPr="00BB67CA" w:rsidRDefault="008A2687" w:rsidP="008A2687">
      <w:pPr>
        <w:autoSpaceDE w:val="0"/>
        <w:autoSpaceDN w:val="0"/>
        <w:spacing w:before="166" w:after="0" w:line="283" w:lineRule="auto"/>
        <w:ind w:right="7344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Дидактические материалы: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литературные произведения;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шаблоны, трафареты;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набор иллюстраций;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образцы изделий;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инструменты, материалы;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дидактические игры;</w:t>
      </w:r>
    </w:p>
    <w:p w:rsidR="008A2687" w:rsidRPr="00BB67CA" w:rsidRDefault="008A2687" w:rsidP="008A2687">
      <w:pPr>
        <w:tabs>
          <w:tab w:val="left" w:pos="6521"/>
        </w:tabs>
        <w:autoSpaceDE w:val="0"/>
        <w:autoSpaceDN w:val="0"/>
        <w:spacing w:before="406" w:after="0" w:line="262" w:lineRule="auto"/>
        <w:ind w:right="4961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Технические средства обучения: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Учебные столы.</w:t>
      </w:r>
    </w:p>
    <w:p w:rsidR="008A2687" w:rsidRPr="00BB67CA" w:rsidRDefault="008A2687" w:rsidP="008A2687">
      <w:pPr>
        <w:autoSpaceDE w:val="0"/>
        <w:autoSpaceDN w:val="0"/>
        <w:spacing w:before="7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Магнитная доска. </w:t>
      </w:r>
    </w:p>
    <w:p w:rsidR="008A2687" w:rsidRPr="00BB67CA" w:rsidRDefault="008A2687" w:rsidP="008A2687">
      <w:pPr>
        <w:autoSpaceDE w:val="0"/>
        <w:autoSpaceDN w:val="0"/>
        <w:spacing w:before="72" w:after="0" w:line="262" w:lineRule="auto"/>
        <w:ind w:right="7488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Мультимедийный проектор.</w:t>
      </w:r>
      <w:r w:rsidRPr="00BB67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Компьютер.</w:t>
      </w:r>
    </w:p>
    <w:p w:rsidR="008A2687" w:rsidRPr="00BB67CA" w:rsidRDefault="008A2687" w:rsidP="008A2687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CA">
        <w:rPr>
          <w:rFonts w:ascii="Times New Roman" w:eastAsia="Times New Roman" w:hAnsi="Times New Roman" w:cs="Times New Roman"/>
          <w:color w:val="000000"/>
          <w:sz w:val="24"/>
          <w:szCs w:val="24"/>
        </w:rPr>
        <w:t>• Экран.</w:t>
      </w:r>
    </w:p>
    <w:p w:rsidR="001D744F" w:rsidRPr="00BB67CA" w:rsidRDefault="001D744F" w:rsidP="008F1A6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744F" w:rsidRPr="00BB67CA" w:rsidSect="001238DF">
      <w:pgSz w:w="11900" w:h="16840"/>
      <w:pgMar w:top="298" w:right="650" w:bottom="398" w:left="567" w:header="720" w:footer="720" w:gutter="0"/>
      <w:cols w:space="720" w:equalWidth="0">
        <w:col w:w="10443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86" w:rsidRDefault="000B2586" w:rsidP="0022061F">
      <w:pPr>
        <w:spacing w:after="0" w:line="240" w:lineRule="auto"/>
      </w:pPr>
      <w:r>
        <w:separator/>
      </w:r>
    </w:p>
  </w:endnote>
  <w:endnote w:type="continuationSeparator" w:id="0">
    <w:p w:rsidR="000B2586" w:rsidRDefault="000B2586" w:rsidP="0022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AA" w:rsidRDefault="00C504AA" w:rsidP="00C504AA">
    <w:pPr>
      <w:pStyle w:val="a7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C504AA" w:rsidRDefault="00C504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86" w:rsidRDefault="000B2586" w:rsidP="0022061F">
      <w:pPr>
        <w:spacing w:after="0" w:line="240" w:lineRule="auto"/>
      </w:pPr>
      <w:r>
        <w:separator/>
      </w:r>
    </w:p>
  </w:footnote>
  <w:footnote w:type="continuationSeparator" w:id="0">
    <w:p w:rsidR="000B2586" w:rsidRDefault="000B2586" w:rsidP="0022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3E5F"/>
    <w:rsid w:val="0006063C"/>
    <w:rsid w:val="000B2586"/>
    <w:rsid w:val="000D7848"/>
    <w:rsid w:val="001238DF"/>
    <w:rsid w:val="0015074B"/>
    <w:rsid w:val="001621D8"/>
    <w:rsid w:val="0019105E"/>
    <w:rsid w:val="001D744F"/>
    <w:rsid w:val="001F2A4D"/>
    <w:rsid w:val="0022061F"/>
    <w:rsid w:val="00274660"/>
    <w:rsid w:val="0029639D"/>
    <w:rsid w:val="002A3D1C"/>
    <w:rsid w:val="002F153E"/>
    <w:rsid w:val="002F412D"/>
    <w:rsid w:val="003159FB"/>
    <w:rsid w:val="00315BD2"/>
    <w:rsid w:val="00321DD9"/>
    <w:rsid w:val="00326F90"/>
    <w:rsid w:val="003A6AC0"/>
    <w:rsid w:val="003F4BA1"/>
    <w:rsid w:val="004B50E7"/>
    <w:rsid w:val="004B71D8"/>
    <w:rsid w:val="004D2E03"/>
    <w:rsid w:val="004E4001"/>
    <w:rsid w:val="004F01AB"/>
    <w:rsid w:val="00556FDF"/>
    <w:rsid w:val="00572DF7"/>
    <w:rsid w:val="0060536B"/>
    <w:rsid w:val="0062407B"/>
    <w:rsid w:val="007621FE"/>
    <w:rsid w:val="00861FF9"/>
    <w:rsid w:val="008A06A0"/>
    <w:rsid w:val="008A2687"/>
    <w:rsid w:val="008C0092"/>
    <w:rsid w:val="008C033D"/>
    <w:rsid w:val="008F1A6E"/>
    <w:rsid w:val="009013DF"/>
    <w:rsid w:val="00902C10"/>
    <w:rsid w:val="009567E3"/>
    <w:rsid w:val="00957818"/>
    <w:rsid w:val="009B0206"/>
    <w:rsid w:val="00A2207B"/>
    <w:rsid w:val="00A46E95"/>
    <w:rsid w:val="00AA1D8D"/>
    <w:rsid w:val="00AB30F4"/>
    <w:rsid w:val="00B445E9"/>
    <w:rsid w:val="00B47730"/>
    <w:rsid w:val="00B96BC5"/>
    <w:rsid w:val="00BB67CA"/>
    <w:rsid w:val="00C42C40"/>
    <w:rsid w:val="00C504AA"/>
    <w:rsid w:val="00CA4FBD"/>
    <w:rsid w:val="00CB0664"/>
    <w:rsid w:val="00D10EC0"/>
    <w:rsid w:val="00DA08B4"/>
    <w:rsid w:val="00DF5A86"/>
    <w:rsid w:val="00E006DC"/>
    <w:rsid w:val="00E41110"/>
    <w:rsid w:val="00E55684"/>
    <w:rsid w:val="00E76496"/>
    <w:rsid w:val="00E83B38"/>
    <w:rsid w:val="00EA514D"/>
    <w:rsid w:val="00EC0FBF"/>
    <w:rsid w:val="00F9359A"/>
    <w:rsid w:val="00FC5DAE"/>
    <w:rsid w:val="00FC693F"/>
    <w:rsid w:val="00FD5114"/>
    <w:rsid w:val="00FF1803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F5140-FD68-47B0-8905-78E63217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EA514D"/>
    <w:rPr>
      <w:color w:val="0000FF" w:themeColor="hyperlink"/>
      <w:u w:val="single"/>
    </w:rPr>
  </w:style>
  <w:style w:type="character" w:styleId="aff9">
    <w:name w:val="page number"/>
    <w:basedOn w:val="a2"/>
    <w:rsid w:val="008F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.&#1089;&#1086;llection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531DD-0FC6-4D67-8C06-1A31C898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3650</Words>
  <Characters>20808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СОШ2</cp:lastModifiedBy>
  <cp:revision>54</cp:revision>
  <dcterms:created xsi:type="dcterms:W3CDTF">2013-12-23T23:15:00Z</dcterms:created>
  <dcterms:modified xsi:type="dcterms:W3CDTF">2023-01-26T16:57:00Z</dcterms:modified>
  <cp:category/>
</cp:coreProperties>
</file>