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F9" w:rsidRDefault="00DA72F9" w:rsidP="00DA72F9">
      <w:pPr>
        <w:pStyle w:val="1"/>
        <w:spacing w:after="240"/>
        <w:ind w:firstLine="0"/>
        <w:jc w:val="center"/>
      </w:pPr>
      <w:r>
        <w:rPr>
          <w:b/>
          <w:bCs/>
          <w:color w:val="000000"/>
          <w:lang w:eastAsia="ru-RU" w:bidi="ru-RU"/>
        </w:rPr>
        <w:t>Исчерпывающий перечень документов, необходимых</w:t>
      </w:r>
      <w:r>
        <w:rPr>
          <w:b/>
          <w:bCs/>
          <w:color w:val="000000"/>
          <w:lang w:eastAsia="ru-RU" w:bidi="ru-RU"/>
        </w:rPr>
        <w:br/>
        <w:t>в соответствии с нормативными правовыми актами</w:t>
      </w:r>
      <w:r>
        <w:rPr>
          <w:b/>
          <w:bCs/>
          <w:color w:val="000000"/>
          <w:lang w:eastAsia="ru-RU" w:bidi="ru-RU"/>
        </w:rPr>
        <w:br/>
        <w:t>для предоставления муниципальной услуги и услуг, которые</w:t>
      </w:r>
      <w:r>
        <w:rPr>
          <w:b/>
          <w:bCs/>
          <w:color w:val="000000"/>
          <w:lang w:eastAsia="ru-RU" w:bidi="ru-RU"/>
        </w:rPr>
        <w:br/>
        <w:t>являются необходимыми и обязательными для предоставления</w:t>
      </w:r>
      <w:r>
        <w:rPr>
          <w:b/>
          <w:bCs/>
          <w:color w:val="000000"/>
          <w:lang w:eastAsia="ru-RU" w:bidi="ru-RU"/>
        </w:rPr>
        <w:br/>
        <w:t>муниципальной услуги, подлежащих представлению заявителем</w:t>
      </w:r>
    </w:p>
    <w:p w:rsidR="00DA72F9" w:rsidRDefault="00DA72F9" w:rsidP="00DA72F9">
      <w:pPr>
        <w:pStyle w:val="1"/>
        <w:numPr>
          <w:ilvl w:val="1"/>
          <w:numId w:val="1"/>
        </w:numPr>
        <w:tabs>
          <w:tab w:val="left" w:pos="1249"/>
        </w:tabs>
        <w:ind w:firstLine="720"/>
        <w:jc w:val="both"/>
      </w:pPr>
      <w:r>
        <w:rPr>
          <w:color w:val="000000"/>
          <w:lang w:eastAsia="ru-RU" w:bidi="ru-RU"/>
        </w:rPr>
        <w:t>Для получения муниципальной услуги представляются следующие документы:</w:t>
      </w:r>
    </w:p>
    <w:p w:rsidR="00DA72F9" w:rsidRDefault="00DA72F9" w:rsidP="00DA72F9">
      <w:pPr>
        <w:pStyle w:val="1"/>
        <w:numPr>
          <w:ilvl w:val="0"/>
          <w:numId w:val="2"/>
        </w:numPr>
        <w:tabs>
          <w:tab w:val="left" w:pos="1147"/>
        </w:tabs>
        <w:ind w:firstLine="720"/>
        <w:jc w:val="both"/>
      </w:pPr>
      <w:r>
        <w:rPr>
          <w:color w:val="000000"/>
          <w:lang w:eastAsia="ru-RU" w:bidi="ru-RU"/>
        </w:rPr>
        <w:t>заявление о предоставлении муниципальной услуги по форме, согласно приложению 1 к Регламенту, на бумажном носителе - при личном обращении в учреждение; по форме, размещенной на Портале услуг Тюменской области, Едином портале в форме электронного документа - с использованием «Личного кабинета»;</w:t>
      </w:r>
    </w:p>
    <w:p w:rsidR="00DA72F9" w:rsidRDefault="00DA72F9" w:rsidP="00DA72F9">
      <w:pPr>
        <w:pStyle w:val="1"/>
        <w:numPr>
          <w:ilvl w:val="0"/>
          <w:numId w:val="2"/>
        </w:numPr>
        <w:tabs>
          <w:tab w:val="left" w:pos="1147"/>
        </w:tabs>
        <w:ind w:firstLine="720"/>
        <w:jc w:val="both"/>
      </w:pPr>
      <w:r>
        <w:rPr>
          <w:color w:val="000000"/>
          <w:lang w:eastAsia="ru-RU" w:bidi="ru-RU"/>
        </w:rPr>
        <w:t>копию документа, удостоверяющего личность родителя (законного представителя) ребенка, или поступающего;</w:t>
      </w:r>
    </w:p>
    <w:p w:rsidR="00DA72F9" w:rsidRDefault="00DA72F9" w:rsidP="00DA72F9">
      <w:pPr>
        <w:pStyle w:val="1"/>
        <w:numPr>
          <w:ilvl w:val="0"/>
          <w:numId w:val="2"/>
        </w:numPr>
        <w:tabs>
          <w:tab w:val="left" w:pos="1147"/>
        </w:tabs>
        <w:ind w:firstLine="720"/>
        <w:jc w:val="both"/>
      </w:pPr>
      <w:r>
        <w:rPr>
          <w:color w:val="000000"/>
          <w:lang w:eastAsia="ru-RU" w:bidi="ru-RU"/>
        </w:rPr>
        <w:t>копию свидетельства о рождении ребенка или документа, подтверждающего родство заявителя;</w:t>
      </w:r>
    </w:p>
    <w:p w:rsidR="00DA72F9" w:rsidRDefault="00DA72F9" w:rsidP="00DA72F9">
      <w:pPr>
        <w:pStyle w:val="1"/>
        <w:numPr>
          <w:ilvl w:val="0"/>
          <w:numId w:val="2"/>
        </w:numPr>
        <w:tabs>
          <w:tab w:val="left" w:pos="1147"/>
        </w:tabs>
        <w:ind w:firstLine="720"/>
        <w:jc w:val="both"/>
      </w:pPr>
      <w:r>
        <w:rPr>
          <w:color w:val="000000"/>
          <w:lang w:eastAsia="ru-RU" w:bidi="ru-RU"/>
        </w:rPr>
        <w:t>копию документа, подтверждающего установление опеки или попечительства (при необходимости);</w:t>
      </w:r>
    </w:p>
    <w:p w:rsidR="00DA72F9" w:rsidRDefault="00DA72F9" w:rsidP="00DA72F9">
      <w:pPr>
        <w:pStyle w:val="1"/>
        <w:numPr>
          <w:ilvl w:val="0"/>
          <w:numId w:val="2"/>
        </w:numPr>
        <w:tabs>
          <w:tab w:val="left" w:pos="1147"/>
        </w:tabs>
        <w:ind w:firstLine="720"/>
        <w:jc w:val="both"/>
      </w:pPr>
      <w:r>
        <w:rPr>
          <w:color w:val="000000"/>
          <w:lang w:eastAsia="ru-RU" w:bidi="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копию документа, подтверждающего проживание ребенка или поступающего на закрепленной территории;</w:t>
      </w:r>
    </w:p>
    <w:p w:rsidR="00DA72F9" w:rsidRDefault="00DA72F9" w:rsidP="00DA72F9">
      <w:pPr>
        <w:pStyle w:val="1"/>
        <w:numPr>
          <w:ilvl w:val="0"/>
          <w:numId w:val="2"/>
        </w:numPr>
        <w:tabs>
          <w:tab w:val="left" w:pos="1147"/>
        </w:tabs>
        <w:ind w:firstLine="720"/>
        <w:jc w:val="both"/>
      </w:pPr>
      <w:r>
        <w:rPr>
          <w:color w:val="000000"/>
          <w:lang w:eastAsia="ru-RU" w:bidi="ru-RU"/>
        </w:rPr>
        <w:t xml:space="preserve">копию свидетельства о рождении полнородных и </w:t>
      </w:r>
      <w:proofErr w:type="spellStart"/>
      <w:r>
        <w:rPr>
          <w:color w:val="000000"/>
          <w:lang w:eastAsia="ru-RU" w:bidi="ru-RU"/>
        </w:rPr>
        <w:t>неполнородных</w:t>
      </w:r>
      <w:proofErr w:type="spellEnd"/>
      <w:r>
        <w:rPr>
          <w:color w:val="000000"/>
          <w:lang w:eastAsia="ru-RU" w:bidi="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Pr>
          <w:color w:val="000000"/>
          <w:lang w:eastAsia="ru-RU" w:bidi="ru-RU"/>
        </w:rPr>
        <w:t>неполнородные</w:t>
      </w:r>
      <w:proofErr w:type="spellEnd"/>
      <w:r>
        <w:rPr>
          <w:color w:val="000000"/>
          <w:lang w:eastAsia="ru-RU" w:bidi="ru-RU"/>
        </w:rPr>
        <w:t xml:space="preserve"> брат и (или) сестра);</w:t>
      </w:r>
    </w:p>
    <w:p w:rsidR="00DA72F9" w:rsidRDefault="00DA72F9" w:rsidP="00DA72F9">
      <w:pPr>
        <w:pStyle w:val="1"/>
        <w:numPr>
          <w:ilvl w:val="0"/>
          <w:numId w:val="2"/>
        </w:numPr>
        <w:tabs>
          <w:tab w:val="left" w:pos="1147"/>
        </w:tabs>
        <w:ind w:firstLine="720"/>
        <w:jc w:val="both"/>
      </w:pPr>
      <w:r>
        <w:rPr>
          <w:color w:val="000000"/>
          <w:lang w:eastAsia="ru-RU" w:bidi="ru-RU"/>
        </w:rPr>
        <w:t>копию заключения психолого-медико-педагогической комиссии (при наличии);</w:t>
      </w:r>
    </w:p>
    <w:p w:rsidR="00DA72F9" w:rsidRDefault="00DA72F9" w:rsidP="00DA72F9">
      <w:pPr>
        <w:pStyle w:val="1"/>
        <w:numPr>
          <w:ilvl w:val="0"/>
          <w:numId w:val="2"/>
        </w:numPr>
        <w:tabs>
          <w:tab w:val="left" w:pos="1147"/>
        </w:tabs>
        <w:ind w:firstLine="720"/>
        <w:jc w:val="both"/>
      </w:pPr>
      <w:r>
        <w:rPr>
          <w:color w:val="000000"/>
          <w:lang w:eastAsia="ru-RU" w:bidi="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A72F9" w:rsidRDefault="00DA72F9" w:rsidP="00DA72F9">
      <w:pPr>
        <w:pStyle w:val="1"/>
        <w:ind w:firstLine="720"/>
        <w:jc w:val="both"/>
      </w:pPr>
      <w:r>
        <w:rPr>
          <w:color w:val="000000"/>
          <w:lang w:eastAsia="ru-RU" w:bidi="ru-RU"/>
        </w:rPr>
        <w:t>Заявители,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с ребенком, и документ, подтверждающий право ребенка на пребывание в Российской Федерации.</w:t>
      </w:r>
    </w:p>
    <w:p w:rsidR="00DA72F9" w:rsidRDefault="00DA72F9" w:rsidP="00DA72F9">
      <w:pPr>
        <w:pStyle w:val="1"/>
        <w:ind w:firstLine="720"/>
        <w:jc w:val="both"/>
      </w:pPr>
      <w:r>
        <w:rPr>
          <w:color w:val="000000"/>
          <w:lang w:eastAsia="ru-RU" w:bidi="ru-RU"/>
        </w:rPr>
        <w:t xml:space="preserve">Заявители, являющиеся иностранными гражданами и лицами без гражданства, все документы представляют на русском языке или вместе с заверенным в установленном действующим законодательством порядке переводом </w:t>
      </w:r>
      <w:r>
        <w:rPr>
          <w:color w:val="000000"/>
          <w:lang w:eastAsia="ru-RU" w:bidi="ru-RU"/>
        </w:rPr>
        <w:lastRenderedPageBreak/>
        <w:t>на русский язык.</w:t>
      </w:r>
    </w:p>
    <w:p w:rsidR="00DA72F9" w:rsidRDefault="00DA72F9" w:rsidP="00DA72F9">
      <w:pPr>
        <w:pStyle w:val="1"/>
        <w:ind w:firstLine="720"/>
        <w:jc w:val="both"/>
      </w:pPr>
      <w:r>
        <w:rPr>
          <w:color w:val="000000"/>
          <w:lang w:eastAsia="ru-RU" w:bidi="ru-RU"/>
        </w:rPr>
        <w:t>В случае подачи заявления и документов путем личного обращения в учреждение заявители предъявляют оригиналы документов, указанных в подпунктах «б» - «е» пункта 2.6 регламента, а поступающий - оригинал документа, удостоверяющего личность поступающего.</w:t>
      </w:r>
    </w:p>
    <w:p w:rsidR="00DA72F9" w:rsidRDefault="00DA72F9" w:rsidP="00DA72F9">
      <w:pPr>
        <w:pStyle w:val="1"/>
        <w:ind w:firstLine="740"/>
        <w:jc w:val="both"/>
      </w:pPr>
      <w:r>
        <w:rPr>
          <w:color w:val="000000"/>
          <w:lang w:eastAsia="ru-RU" w:bidi="ru-RU"/>
        </w:rPr>
        <w:t>Заявление и документы, указанные в настоящем пункте регламента, подаются одним из следующих способов:</w:t>
      </w:r>
    </w:p>
    <w:p w:rsidR="00DA72F9" w:rsidRDefault="00DA72F9" w:rsidP="00DA72F9">
      <w:pPr>
        <w:pStyle w:val="1"/>
        <w:ind w:firstLine="740"/>
        <w:jc w:val="both"/>
      </w:pPr>
      <w:r>
        <w:rPr>
          <w:color w:val="000000"/>
          <w:lang w:eastAsia="ru-RU" w:bidi="ru-RU"/>
        </w:rPr>
        <w:t>лично в общеобразовательную организацию (с предъявлением оригиналов документов, указанных в настоящем пункте регламента);</w:t>
      </w:r>
    </w:p>
    <w:p w:rsidR="00DA72F9" w:rsidRDefault="00DA72F9" w:rsidP="00DA72F9">
      <w:pPr>
        <w:pStyle w:val="1"/>
        <w:ind w:firstLine="740"/>
        <w:jc w:val="both"/>
      </w:pPr>
      <w:r>
        <w:rPr>
          <w:color w:val="000000"/>
          <w:lang w:eastAsia="ru-RU" w:bidi="ru-RU"/>
        </w:rPr>
        <w:t>через операторов почтовой связи общего пользования заказным письмом с уведомлением о вручении;</w:t>
      </w:r>
    </w:p>
    <w:p w:rsidR="00DA72F9" w:rsidRDefault="00DA72F9" w:rsidP="00DA72F9">
      <w:pPr>
        <w:pStyle w:val="1"/>
        <w:ind w:firstLine="740"/>
        <w:jc w:val="both"/>
      </w:pPr>
      <w:r>
        <w:rPr>
          <w:color w:val="000000"/>
          <w:lang w:eastAsia="ru-RU" w:bidi="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DA72F9" w:rsidRDefault="00DA72F9" w:rsidP="00DA72F9">
      <w:pPr>
        <w:pStyle w:val="1"/>
        <w:spacing w:after="300"/>
        <w:ind w:firstLine="740"/>
        <w:jc w:val="both"/>
      </w:pPr>
      <w:r>
        <w:rPr>
          <w:color w:val="000000"/>
          <w:lang w:eastAsia="ru-RU" w:bidi="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DC1FCC" w:rsidRDefault="00DC1FCC">
      <w:bookmarkStart w:id="0" w:name="_GoBack"/>
      <w:bookmarkEnd w:id="0"/>
    </w:p>
    <w:sectPr w:rsidR="00DC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773"/>
    <w:multiLevelType w:val="multilevel"/>
    <w:tmpl w:val="315E42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DC6622"/>
    <w:multiLevelType w:val="multilevel"/>
    <w:tmpl w:val="F4AE75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F9"/>
    <w:rsid w:val="00DA72F9"/>
    <w:rsid w:val="00DC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151AE-8583-4D3A-B521-D48447AD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A72F9"/>
    <w:rPr>
      <w:rFonts w:ascii="Times New Roman" w:eastAsia="Times New Roman" w:hAnsi="Times New Roman" w:cs="Times New Roman"/>
      <w:sz w:val="26"/>
      <w:szCs w:val="26"/>
    </w:rPr>
  </w:style>
  <w:style w:type="paragraph" w:customStyle="1" w:styleId="1">
    <w:name w:val="Основной текст1"/>
    <w:basedOn w:val="a"/>
    <w:link w:val="a3"/>
    <w:rsid w:val="00DA72F9"/>
    <w:pPr>
      <w:widowControl w:val="0"/>
      <w:spacing w:after="0"/>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2022-10-13T11:46:00Z</dcterms:created>
  <dcterms:modified xsi:type="dcterms:W3CDTF">2022-10-13T11:46:00Z</dcterms:modified>
</cp:coreProperties>
</file>