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2F31" w14:textId="7CD14F0D" w:rsidR="009C0D02" w:rsidRDefault="009C0D02" w:rsidP="009C0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Аннотация</w:t>
      </w:r>
    </w:p>
    <w:p w14:paraId="1CBB832D" w14:textId="75A3DE91" w:rsidR="00773710" w:rsidRDefault="009C0D02" w:rsidP="009C0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к рабочей программе «</w:t>
      </w:r>
      <w:r>
        <w:rPr>
          <w:rFonts w:ascii="Times New Roman" w:hAnsi="Times New Roman" w:cs="Times New Roman"/>
          <w:sz w:val="24"/>
          <w:szCs w:val="24"/>
        </w:rPr>
        <w:t xml:space="preserve">Основы читательской </w:t>
      </w:r>
      <w:r w:rsidRPr="009C0D02">
        <w:rPr>
          <w:rFonts w:ascii="Times New Roman" w:hAnsi="Times New Roman" w:cs="Times New Roman"/>
          <w:sz w:val="24"/>
          <w:szCs w:val="24"/>
        </w:rPr>
        <w:t>грамотност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C0D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5 класс</w:t>
      </w:r>
    </w:p>
    <w:p w14:paraId="77EC252D" w14:textId="77777777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составлена </w:t>
      </w:r>
      <w:r w:rsidRPr="009C0D02">
        <w:rPr>
          <w:rFonts w:ascii="Times New Roman" w:hAnsi="Times New Roman" w:cs="Times New Roman"/>
          <w:sz w:val="24"/>
          <w:szCs w:val="24"/>
        </w:rPr>
        <w:t xml:space="preserve">на основании следующих нормативно-правовых документов: </w:t>
      </w:r>
    </w:p>
    <w:p w14:paraId="76DACCF8" w14:textId="77777777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 xml:space="preserve">1. Федеральный закон «Об образовании в Российской Федерации» от 29.12.2012 N 273-ФЗ (редакция от 31.07.2020 г.) </w:t>
      </w:r>
    </w:p>
    <w:p w14:paraId="7B24D840" w14:textId="77777777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основного общего образования, утверждённый приказом министерства образования и науки РФ 31.05. 2021 года №287. </w:t>
      </w:r>
    </w:p>
    <w:p w14:paraId="2A9E5F02" w14:textId="561A5E5F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3. 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2015г., 22 мая 2019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A3347C" w14:textId="7CF6C9FA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C0D02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МАОУ СОШ №2 г Тобольск</w:t>
      </w:r>
    </w:p>
    <w:p w14:paraId="22AF7CA0" w14:textId="693C7A1E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Программа нацелена на развитие: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14:paraId="3985BB83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Цель программы</w:t>
      </w:r>
    </w:p>
    <w:p w14:paraId="5A7752C0" w14:textId="77777777" w:rsidR="009C0D02" w:rsidRPr="009C0D02" w:rsidRDefault="009C0D02" w:rsidP="009C0D0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формирование и развитие личности ребёнка на основе духовной и интеллектуальной потребности в чтении;</w:t>
      </w:r>
    </w:p>
    <w:p w14:paraId="2EAE7880" w14:textId="77777777" w:rsidR="009C0D02" w:rsidRPr="009C0D02" w:rsidRDefault="009C0D02" w:rsidP="009C0D0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формирование и развитие основ читательской компетенции, способствующей достижению результативности обучения по всем предметам образовательной программы школы;</w:t>
      </w:r>
    </w:p>
    <w:p w14:paraId="341F3FAD" w14:textId="5677A05D" w:rsidR="009C0D02" w:rsidRPr="009C0D02" w:rsidRDefault="009C0D02" w:rsidP="009C0D02">
      <w:pPr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9314D">
        <w:rPr>
          <w:rFonts w:ascii="Times New Roman" w:hAnsi="Times New Roman" w:cs="Times New Roman"/>
          <w:sz w:val="24"/>
          <w:szCs w:val="24"/>
        </w:rPr>
        <w:t xml:space="preserve">читательской </w:t>
      </w:r>
      <w:r w:rsidRPr="009C0D02">
        <w:rPr>
          <w:rFonts w:ascii="Times New Roman" w:hAnsi="Times New Roman" w:cs="Times New Roman"/>
          <w:sz w:val="24"/>
          <w:szCs w:val="24"/>
        </w:rPr>
        <w:t>грамотности учащихся как элемента общей культуры человека, живущего в открытом информационном пространстве.</w:t>
      </w:r>
    </w:p>
    <w:p w14:paraId="2DDA9BE7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BAE68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Задачи</w:t>
      </w:r>
    </w:p>
    <w:p w14:paraId="0D7E9C2F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развивать в процессе чтения и осмысления текстов эстетические чувства, формировать духовно-нравственные основы личности;</w:t>
      </w:r>
    </w:p>
    <w:p w14:paraId="4D3A66BA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вовлекать учащихся в активные формы деятельности, связанной с чтением, активизировать потребность в чтении, в том числе досуговом;</w:t>
      </w:r>
    </w:p>
    <w:p w14:paraId="5483DB7D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развивать интеллектуальную самостоятельность учащихся, формировать навыки самоконтроля в процессе освоения способов деятельности;</w:t>
      </w:r>
    </w:p>
    <w:p w14:paraId="61883628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освоить базовый понятийный аппарат, связанный с чтением как универсальным видом деятельности (названия видов чтения) и инструментарий формирования видов целевого чтения (просмотрового/поискового, ознакомительного, изучающего/углублённого) в работе с книгой и текстом как единицей информации;</w:t>
      </w:r>
    </w:p>
    <w:p w14:paraId="41927E03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 xml:space="preserve">учить использовать навыки чтения для поиска, извлечения, понимания, интерпретации и рефлексивной оценки информации </w:t>
      </w:r>
      <w:r w:rsidRPr="009C0D02">
        <w:rPr>
          <w:rFonts w:ascii="Times New Roman" w:hAnsi="Times New Roman" w:cs="Times New Roman"/>
          <w:bCs/>
          <w:sz w:val="24"/>
          <w:szCs w:val="24"/>
        </w:rPr>
        <w:t xml:space="preserve">на основе </w:t>
      </w:r>
      <w:r w:rsidRPr="009C0D02">
        <w:rPr>
          <w:rFonts w:ascii="Times New Roman" w:hAnsi="Times New Roman" w:cs="Times New Roman"/>
          <w:sz w:val="24"/>
          <w:szCs w:val="24"/>
        </w:rPr>
        <w:t>углубления базовых знаний по теории текста;</w:t>
      </w:r>
    </w:p>
    <w:p w14:paraId="2BF91EFE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использования приёмов поиска и извлечения информации в тексте;</w:t>
      </w:r>
    </w:p>
    <w:p w14:paraId="0F26D151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использования приёмов смыслового анализа и интерпретации текстов разных стилей и жанров, соответствующих возрасту учащихся;</w:t>
      </w:r>
    </w:p>
    <w:p w14:paraId="5F38B823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использования приёмов обработки информации в зависимости от цели её дальнейшего использования;</w:t>
      </w:r>
    </w:p>
    <w:p w14:paraId="1DFCFAE5" w14:textId="77777777" w:rsidR="009C0D02" w:rsidRPr="009C0D02" w:rsidRDefault="009C0D02" w:rsidP="009C0D02">
      <w:pPr>
        <w:numPr>
          <w:ilvl w:val="2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использования приёмов организации рефлексивной деятельности после чтения и осмысления текстов. Формы и режим занятий</w:t>
      </w:r>
    </w:p>
    <w:p w14:paraId="0D31F76A" w14:textId="5E8AC530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Программа реализуется на занятиях, отличающихся общей практической направленностью и деятельностным характером. Теоретические основы программы даются дозированно и постигаются через практическую деятельность, которая не только обеспечит формирование основ читательской компетентности, но и заинтересует учащихся, побудит к чтению. Поэтому формы проведения занятий должны быть разнообразными, включающими игровые, исследовательские и проектные технологии, технологии развития критического мышления через чтение и письмо, технологии проблемного и развивающего обучения и др. Важно, чтобы методы и приёмы</w:t>
      </w:r>
    </w:p>
    <w:p w14:paraId="50ED5747" w14:textId="101B7CE3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организации деятельности учащихся были ориентированы на формирование и развитие познавательной активности, интеллектуальное развитие, развитие самостоятельности, навыков самоконтроля.</w:t>
      </w:r>
    </w:p>
    <w:p w14:paraId="0992C48B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A1A5B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lastRenderedPageBreak/>
        <w:t>Формы проведения занятий – беседа, практикум, тренинг, игра, состязание, аукцион, конкурс (фестиваль), наблюдение и исследование, мониторинг, ролевая игра, библиотечные занятия.</w:t>
      </w:r>
    </w:p>
    <w:p w14:paraId="1C11ED8D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Формы организации деятельности учащихся – индивидуальные и коллективные (групповые, в парах).</w:t>
      </w:r>
    </w:p>
    <w:p w14:paraId="76D3018D" w14:textId="77777777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D02">
        <w:rPr>
          <w:rFonts w:ascii="Times New Roman" w:hAnsi="Times New Roman" w:cs="Times New Roman"/>
          <w:sz w:val="24"/>
          <w:szCs w:val="24"/>
        </w:rPr>
        <w:t>Режим занятий – программа рассчитана на 34 часа в течение учебного года (1 раз в неделю). Время проведения занятия – 40 мин.</w:t>
      </w:r>
    </w:p>
    <w:p w14:paraId="5025B4B4" w14:textId="77777777" w:rsid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661ABA" w14:textId="41934F4F" w:rsid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540EAAAE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9314D">
        <w:rPr>
          <w:rFonts w:ascii="Times New Roman" w:hAnsi="Times New Roman" w:cs="Times New Roman"/>
          <w:bCs/>
          <w:iCs/>
          <w:sz w:val="24"/>
          <w:szCs w:val="24"/>
        </w:rPr>
        <w:t>Личностные результаты:</w:t>
      </w:r>
    </w:p>
    <w:p w14:paraId="51B6B08C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9314D">
        <w:rPr>
          <w:rFonts w:ascii="Times New Roman" w:hAnsi="Times New Roman" w:cs="Times New Roman"/>
          <w:bCs/>
          <w:iCs/>
          <w:sz w:val="24"/>
          <w:szCs w:val="24"/>
        </w:rPr>
        <w:t>учащиеся научатся</w:t>
      </w:r>
    </w:p>
    <w:p w14:paraId="689FD4CE" w14:textId="77777777" w:rsidR="0099314D" w:rsidRPr="0099314D" w:rsidRDefault="0099314D" w:rsidP="009931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 xml:space="preserve"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 </w:t>
      </w:r>
    </w:p>
    <w:p w14:paraId="30BC09D9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Метапредметные результаты:</w:t>
      </w:r>
    </w:p>
    <w:p w14:paraId="02038480" w14:textId="5C4E7039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•</w:t>
      </w:r>
      <w:r w:rsidRPr="0099314D">
        <w:rPr>
          <w:rFonts w:ascii="Times New Roman" w:hAnsi="Times New Roman" w:cs="Times New Roman"/>
          <w:bCs/>
          <w:sz w:val="24"/>
          <w:szCs w:val="24"/>
        </w:rPr>
        <w:tab/>
        <w:t>учащиеся овладеют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314D">
        <w:rPr>
          <w:rFonts w:ascii="Times New Roman" w:hAnsi="Times New Roman" w:cs="Times New Roman"/>
          <w:bCs/>
          <w:sz w:val="24"/>
          <w:szCs w:val="24"/>
        </w:rPr>
        <w:t>элементарными навыками работы с книгой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BFECAF6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•</w:t>
      </w:r>
      <w:r w:rsidRPr="0099314D">
        <w:rPr>
          <w:rFonts w:ascii="Times New Roman" w:hAnsi="Times New Roman" w:cs="Times New Roman"/>
          <w:bCs/>
          <w:sz w:val="24"/>
          <w:szCs w:val="24"/>
        </w:rPr>
        <w:tab/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14:paraId="4F9EDA0D" w14:textId="3C1133E0" w:rsid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314D">
        <w:rPr>
          <w:rFonts w:ascii="Times New Roman" w:hAnsi="Times New Roman" w:cs="Times New Roman"/>
          <w:bCs/>
          <w:sz w:val="24"/>
          <w:szCs w:val="24"/>
        </w:rPr>
        <w:t>•</w:t>
      </w:r>
      <w:r w:rsidRPr="0099314D">
        <w:rPr>
          <w:rFonts w:ascii="Times New Roman" w:hAnsi="Times New Roman" w:cs="Times New Roman"/>
          <w:bCs/>
          <w:sz w:val="24"/>
          <w:szCs w:val="24"/>
        </w:rPr>
        <w:tab/>
        <w:t>элементарными навыками чтения текстов разных стилей и типов речи (в первую очередь научно-учебных, научно-познавательных)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7C83B89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9314D">
        <w:rPr>
          <w:rFonts w:ascii="Times New Roman" w:hAnsi="Times New Roman" w:cs="Times New Roman"/>
          <w:bCs/>
          <w:iCs/>
          <w:sz w:val="24"/>
          <w:szCs w:val="24"/>
        </w:rPr>
        <w:t>Предметные результаты:</w:t>
      </w:r>
    </w:p>
    <w:p w14:paraId="0F9AE068" w14:textId="6EF74F97" w:rsidR="0099314D" w:rsidRPr="0099314D" w:rsidRDefault="0099314D" w:rsidP="009931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99314D">
        <w:rPr>
          <w:rFonts w:ascii="Times New Roman" w:hAnsi="Times New Roman" w:cs="Times New Roman"/>
          <w:bCs/>
          <w:iCs/>
          <w:sz w:val="24"/>
          <w:szCs w:val="24"/>
        </w:rPr>
        <w:t>чащиеся получат возможность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314D">
        <w:rPr>
          <w:rFonts w:ascii="Times New Roman" w:hAnsi="Times New Roman" w:cs="Times New Roman"/>
          <w:bCs/>
          <w:sz w:val="24"/>
          <w:szCs w:val="24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275FC2E" w14:textId="77777777" w:rsidR="0099314D" w:rsidRPr="0099314D" w:rsidRDefault="0099314D" w:rsidP="0099314D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99314D">
        <w:rPr>
          <w:rFonts w:ascii="Times New Roman" w:hAnsi="Times New Roman" w:cs="Times New Roman"/>
          <w:bCs/>
          <w:iCs/>
          <w:sz w:val="24"/>
          <w:szCs w:val="24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14:paraId="20B5491F" w14:textId="77777777" w:rsidR="0099314D" w:rsidRPr="0099314D" w:rsidRDefault="0099314D" w:rsidP="0099314D">
      <w:pPr>
        <w:spacing w:after="0" w:line="240" w:lineRule="auto"/>
        <w:ind w:left="72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0123F9" w14:textId="77777777" w:rsidR="0099314D" w:rsidRPr="0099314D" w:rsidRDefault="0099314D" w:rsidP="009931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183C7B" w14:textId="54ED3730" w:rsidR="009C0D02" w:rsidRPr="009C0D02" w:rsidRDefault="009C0D02" w:rsidP="009C0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0D02" w:rsidRPr="009C0D02" w:rsidSect="009C0D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3A9C"/>
    <w:multiLevelType w:val="hybridMultilevel"/>
    <w:tmpl w:val="4080D366"/>
    <w:lvl w:ilvl="0" w:tplc="D2E2E93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575"/>
    <w:multiLevelType w:val="hybridMultilevel"/>
    <w:tmpl w:val="A104B24A"/>
    <w:lvl w:ilvl="0" w:tplc="D2E2E93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A76AD"/>
    <w:multiLevelType w:val="hybridMultilevel"/>
    <w:tmpl w:val="4614EB2C"/>
    <w:lvl w:ilvl="0" w:tplc="D2E2E93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0A4F"/>
    <w:multiLevelType w:val="hybridMultilevel"/>
    <w:tmpl w:val="56FC6808"/>
    <w:lvl w:ilvl="0" w:tplc="D2E2E934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561950">
    <w:abstractNumId w:val="3"/>
  </w:num>
  <w:num w:numId="2" w16cid:durableId="713695952">
    <w:abstractNumId w:val="2"/>
  </w:num>
  <w:num w:numId="3" w16cid:durableId="1118141587">
    <w:abstractNumId w:val="0"/>
  </w:num>
  <w:num w:numId="4" w16cid:durableId="231433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02"/>
    <w:rsid w:val="00143FB4"/>
    <w:rsid w:val="00773710"/>
    <w:rsid w:val="0099314D"/>
    <w:rsid w:val="009C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3621"/>
  <w15:chartTrackingRefBased/>
  <w15:docId w15:val="{29795D94-5F58-4B6F-BA0E-1CCE5E20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2023-01-30T10:31:00Z</dcterms:created>
  <dcterms:modified xsi:type="dcterms:W3CDTF">2023-01-30T10:48:00Z</dcterms:modified>
</cp:coreProperties>
</file>