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4B66" w:rsidRDefault="004F4B66" w:rsidP="004F4B66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4F4B66" w:rsidRPr="004F4B66" w:rsidRDefault="004F4B66" w:rsidP="004F4B66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F4B66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76E6B7F9" wp14:editId="0C2CC871">
            <wp:extent cx="6293117" cy="9530603"/>
            <wp:effectExtent l="635" t="0" r="0" b="0"/>
            <wp:docPr id="1" name="Рисунок 1" descr="C:\Users\USER\Pictures\2023-01-2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1-2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4876" cy="95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00" w:rsidRPr="007C4700" w:rsidRDefault="007C4700" w:rsidP="007C470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470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ПЛАНИРУЕМЫЕ РЕЗУЛЬТАТЫ ОСВОЕНИЯ КУРСА ВНЕУРОЧНОЙ ДЕЯТЕЛЬНОСТИ</w:t>
      </w:r>
    </w:p>
    <w:p w:rsidR="0003137B" w:rsidRDefault="0003137B" w:rsidP="007C4700">
      <w:pPr>
        <w:pStyle w:val="a4"/>
        <w:rPr>
          <w:rFonts w:ascii="Times New Roman" w:hAnsi="Times New Roman"/>
          <w:b/>
          <w:sz w:val="20"/>
          <w:szCs w:val="20"/>
        </w:rPr>
      </w:pPr>
    </w:p>
    <w:p w:rsidR="001754C3" w:rsidRPr="001754C3" w:rsidRDefault="001754C3" w:rsidP="006266A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Cambria" w:hAnsi="Times New Roman" w:cs="Times New Roman"/>
          <w:color w:val="000000" w:themeColor="text1"/>
          <w:w w:val="105"/>
          <w:sz w:val="20"/>
          <w:szCs w:val="20"/>
        </w:rPr>
      </w:pPr>
      <w:r>
        <w:rPr>
          <w:rFonts w:ascii="Times New Roman" w:eastAsia="Cambria" w:hAnsi="Times New Roman" w:cs="Times New Roman"/>
          <w:color w:val="000000" w:themeColor="text1"/>
          <w:w w:val="105"/>
          <w:sz w:val="20"/>
          <w:szCs w:val="20"/>
        </w:rPr>
        <w:tab/>
      </w:r>
      <w:r w:rsidRPr="001754C3">
        <w:rPr>
          <w:rFonts w:ascii="Times New Roman" w:eastAsia="Cambria" w:hAnsi="Times New Roman" w:cs="Times New Roman"/>
          <w:color w:val="000000" w:themeColor="text1"/>
          <w:w w:val="105"/>
          <w:sz w:val="20"/>
          <w:szCs w:val="20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1754C3">
        <w:rPr>
          <w:rFonts w:ascii="Times New Roman" w:eastAsia="Cambria" w:hAnsi="Times New Roman" w:cs="Times New Roman"/>
          <w:color w:val="000000" w:themeColor="text1"/>
          <w:w w:val="105"/>
          <w:sz w:val="20"/>
          <w:szCs w:val="20"/>
        </w:rPr>
        <w:t>метапредметные</w:t>
      </w:r>
      <w:proofErr w:type="spellEnd"/>
      <w:r w:rsidRPr="001754C3">
        <w:rPr>
          <w:rFonts w:ascii="Times New Roman" w:eastAsia="Cambria" w:hAnsi="Times New Roman" w:cs="Times New Roman"/>
          <w:color w:val="000000" w:themeColor="text1"/>
          <w:w w:val="105"/>
          <w:sz w:val="20"/>
          <w:szCs w:val="20"/>
        </w:rPr>
        <w:t xml:space="preserve"> и предметные результаты.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0"/>
          <w:szCs w:val="20"/>
        </w:rPr>
      </w:pPr>
      <w:r w:rsidRPr="001754C3">
        <w:rPr>
          <w:rFonts w:ascii="Times New Roman" w:hAnsi="Times New Roman"/>
          <w:b/>
          <w:sz w:val="20"/>
          <w:szCs w:val="20"/>
        </w:rPr>
        <w:t>Личностные: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1754C3">
        <w:rPr>
          <w:rFonts w:ascii="Times New Roman" w:hAnsi="Times New Roman"/>
          <w:sz w:val="20"/>
          <w:szCs w:val="20"/>
        </w:rPr>
        <w:tab/>
        <w:t>ценить и принимать общечеловеческие ценности;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1754C3">
        <w:rPr>
          <w:rFonts w:ascii="Times New Roman" w:hAnsi="Times New Roman"/>
          <w:sz w:val="20"/>
          <w:szCs w:val="20"/>
        </w:rPr>
        <w:t>•</w:t>
      </w:r>
      <w:r w:rsidRPr="001754C3">
        <w:rPr>
          <w:rFonts w:ascii="Times New Roman" w:hAnsi="Times New Roman"/>
          <w:sz w:val="20"/>
          <w:szCs w:val="20"/>
        </w:rPr>
        <w:tab/>
        <w:t>развитие мотивов учебной деятельности;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1754C3">
        <w:rPr>
          <w:rFonts w:ascii="Times New Roman" w:hAnsi="Times New Roman"/>
          <w:sz w:val="20"/>
          <w:szCs w:val="20"/>
        </w:rPr>
        <w:t>•</w:t>
      </w:r>
      <w:r w:rsidRPr="001754C3">
        <w:rPr>
          <w:rFonts w:ascii="Times New Roman" w:hAnsi="Times New Roman"/>
          <w:sz w:val="20"/>
          <w:szCs w:val="20"/>
        </w:rPr>
        <w:tab/>
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1754C3">
        <w:rPr>
          <w:rFonts w:ascii="Times New Roman" w:hAnsi="Times New Roman"/>
          <w:sz w:val="20"/>
          <w:szCs w:val="20"/>
        </w:rPr>
        <w:t>•</w:t>
      </w:r>
      <w:r w:rsidRPr="001754C3">
        <w:rPr>
          <w:rFonts w:ascii="Times New Roman" w:hAnsi="Times New Roman"/>
          <w:sz w:val="20"/>
          <w:szCs w:val="20"/>
        </w:rPr>
        <w:tab/>
        <w:t>овладение начальными навыками адаптации в динамично изменяющемся и развивающемся мире;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754C3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1754C3">
        <w:rPr>
          <w:rFonts w:ascii="Times New Roman" w:hAnsi="Times New Roman"/>
          <w:b/>
          <w:sz w:val="20"/>
          <w:szCs w:val="20"/>
        </w:rPr>
        <w:t>:</w:t>
      </w:r>
    </w:p>
    <w:p w:rsidR="001754C3" w:rsidRPr="001754C3" w:rsidRDefault="001754C3" w:rsidP="006266A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4C3">
        <w:rPr>
          <w:rFonts w:ascii="Times New Roman" w:hAnsi="Times New Roman" w:cs="Times New Roman"/>
          <w:color w:val="000000"/>
          <w:sz w:val="20"/>
          <w:szCs w:val="20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1754C3" w:rsidRPr="001754C3" w:rsidRDefault="001754C3" w:rsidP="006266A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4C3">
        <w:rPr>
          <w:rFonts w:ascii="Times New Roman" w:hAnsi="Times New Roman" w:cs="Times New Roman"/>
          <w:color w:val="000000"/>
          <w:sz w:val="20"/>
          <w:szCs w:val="20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1754C3" w:rsidRPr="001754C3" w:rsidRDefault="001754C3" w:rsidP="006266AA">
      <w:pPr>
        <w:pStyle w:val="a3"/>
        <w:numPr>
          <w:ilvl w:val="0"/>
          <w:numId w:val="1"/>
        </w:numPr>
        <w:tabs>
          <w:tab w:val="left" w:pos="284"/>
          <w:tab w:val="left" w:pos="8647"/>
        </w:tabs>
        <w:overflowPunct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754C3">
        <w:rPr>
          <w:rFonts w:ascii="Times New Roman" w:hAnsi="Times New Roman" w:cs="Times New Roman"/>
          <w:sz w:val="20"/>
          <w:szCs w:val="20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1754C3" w:rsidRPr="001754C3" w:rsidRDefault="001754C3" w:rsidP="006266AA">
      <w:pPr>
        <w:pStyle w:val="a3"/>
        <w:numPr>
          <w:ilvl w:val="0"/>
          <w:numId w:val="1"/>
        </w:numPr>
        <w:tabs>
          <w:tab w:val="left" w:pos="284"/>
        </w:tabs>
        <w:overflowPunct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54C3">
        <w:rPr>
          <w:rFonts w:ascii="Times New Roman" w:hAnsi="Times New Roman" w:cs="Times New Roman"/>
          <w:sz w:val="20"/>
          <w:szCs w:val="20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754C3" w:rsidRPr="001754C3" w:rsidRDefault="001754C3" w:rsidP="006266AA">
      <w:pPr>
        <w:pStyle w:val="a3"/>
        <w:numPr>
          <w:ilvl w:val="0"/>
          <w:numId w:val="1"/>
        </w:numPr>
        <w:tabs>
          <w:tab w:val="left" w:pos="284"/>
        </w:tabs>
        <w:overflowPunct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54C3">
        <w:rPr>
          <w:rFonts w:ascii="Times New Roman" w:hAnsi="Times New Roman" w:cs="Times New Roman"/>
          <w:sz w:val="20"/>
          <w:szCs w:val="20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1754C3" w:rsidRPr="001754C3" w:rsidRDefault="001754C3" w:rsidP="006266AA">
      <w:pPr>
        <w:pStyle w:val="a3"/>
        <w:numPr>
          <w:ilvl w:val="0"/>
          <w:numId w:val="1"/>
        </w:numPr>
        <w:tabs>
          <w:tab w:val="left" w:pos="284"/>
        </w:tabs>
        <w:overflowPunct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54C3">
        <w:rPr>
          <w:rFonts w:ascii="Times New Roman" w:hAnsi="Times New Roman" w:cs="Times New Roman"/>
          <w:sz w:val="20"/>
          <w:szCs w:val="20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1754C3" w:rsidRPr="001754C3" w:rsidRDefault="001754C3" w:rsidP="006266AA">
      <w:pPr>
        <w:pStyle w:val="a4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0"/>
          <w:szCs w:val="20"/>
        </w:rPr>
      </w:pPr>
      <w:r w:rsidRPr="001754C3">
        <w:rPr>
          <w:rFonts w:ascii="Times New Roman" w:hAnsi="Times New Roman"/>
          <w:b/>
          <w:sz w:val="20"/>
          <w:szCs w:val="20"/>
        </w:rPr>
        <w:t>Предметные:</w:t>
      </w:r>
    </w:p>
    <w:p w:rsidR="001754C3" w:rsidRPr="001754C3" w:rsidRDefault="001754C3" w:rsidP="006266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4C3">
        <w:rPr>
          <w:rFonts w:ascii="Times New Roman" w:hAnsi="Times New Roman" w:cs="Times New Roman"/>
          <w:color w:val="000000"/>
          <w:sz w:val="20"/>
          <w:szCs w:val="20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1754C3" w:rsidRPr="001754C3" w:rsidRDefault="001754C3" w:rsidP="006266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4C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1754C3" w:rsidRPr="001754C3" w:rsidRDefault="001754C3" w:rsidP="006266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4C3">
        <w:rPr>
          <w:rFonts w:ascii="Times New Roman" w:hAnsi="Times New Roman" w:cs="Times New Roman"/>
          <w:color w:val="000000"/>
          <w:sz w:val="20"/>
          <w:szCs w:val="20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7C4700" w:rsidRPr="007C4700" w:rsidRDefault="007C4700" w:rsidP="006266AA">
      <w:pPr>
        <w:pStyle w:val="a4"/>
        <w:ind w:left="-284" w:firstLine="284"/>
        <w:rPr>
          <w:rFonts w:ascii="Times New Roman" w:hAnsi="Times New Roman"/>
          <w:sz w:val="20"/>
          <w:szCs w:val="20"/>
        </w:rPr>
      </w:pPr>
    </w:p>
    <w:p w:rsidR="0003137B" w:rsidRDefault="0003137B" w:rsidP="006266AA">
      <w:pPr>
        <w:pStyle w:val="a4"/>
        <w:ind w:left="-284" w:firstLine="284"/>
        <w:rPr>
          <w:rFonts w:ascii="Times New Roman" w:eastAsia="Times New Roman" w:hAnsi="Times New Roman"/>
          <w:b/>
          <w:sz w:val="20"/>
          <w:szCs w:val="20"/>
        </w:rPr>
      </w:pPr>
    </w:p>
    <w:p w:rsidR="007C4700" w:rsidRPr="007C4700" w:rsidRDefault="007C4700" w:rsidP="006266AA">
      <w:pPr>
        <w:pStyle w:val="a4"/>
        <w:spacing w:line="276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7C4700">
        <w:rPr>
          <w:rFonts w:ascii="Times New Roman" w:hAnsi="Times New Roman"/>
          <w:b/>
          <w:sz w:val="20"/>
          <w:szCs w:val="20"/>
        </w:rPr>
        <w:t>СОДЕРЖАНИЕ КУРСА ВНЕУРОЧНОЙ ДЕЯТЕЛЬНОСТИ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0"/>
          <w:szCs w:val="20"/>
        </w:rPr>
      </w:pPr>
      <w:r w:rsidRPr="007C4700">
        <w:rPr>
          <w:rFonts w:ascii="Times New Roman" w:hAnsi="Times New Roman" w:cs="Times New Roman"/>
          <w:b/>
          <w:i/>
          <w:sz w:val="20"/>
          <w:szCs w:val="20"/>
        </w:rPr>
        <w:t>Введение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Все профессии нужны, все профессии важны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0"/>
          <w:szCs w:val="20"/>
        </w:rPr>
      </w:pPr>
      <w:r w:rsidRPr="007C4700">
        <w:rPr>
          <w:rFonts w:ascii="Times New Roman" w:hAnsi="Times New Roman" w:cs="Times New Roman"/>
          <w:b/>
          <w:i/>
          <w:sz w:val="20"/>
          <w:szCs w:val="20"/>
        </w:rPr>
        <w:t>Человек - природа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Осторожно – огонь! (пожарный, спасатель)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Во саду ли, в огороде (цветовод, садовод, овощевод)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Берегите лес! (егерь, лесничий)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Друзья животных (ветеринар)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0"/>
          <w:szCs w:val="20"/>
        </w:rPr>
      </w:pPr>
      <w:r w:rsidRPr="007C4700">
        <w:rPr>
          <w:rFonts w:ascii="Times New Roman" w:hAnsi="Times New Roman" w:cs="Times New Roman"/>
          <w:b/>
          <w:i/>
          <w:sz w:val="20"/>
          <w:szCs w:val="20"/>
        </w:rPr>
        <w:t>Человек - человек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 магазин за покупками (продавец, кассир, товаровед)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С днем учителя! (учитель, воспитатель)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 доме, где живут книги (библиотекарь, писатель, художник-иллюстратор)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Весёлый портной (швея, закройщик, модельер)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Слава нашим докторам (врач, медсестра)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 редакции газеты (журналист, фотограф, редактор)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Как путешествует письмо (почтальон)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Такие разные причёски (парикмахер)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На арене цирка (клоун, акробат, жонглер, дрессировщик)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lastRenderedPageBreak/>
        <w:t xml:space="preserve">Театральное </w:t>
      </w:r>
      <w:proofErr w:type="spellStart"/>
      <w:r w:rsidRPr="007C4700">
        <w:rPr>
          <w:rFonts w:ascii="Times New Roman" w:hAnsi="Times New Roman" w:cs="Times New Roman"/>
          <w:sz w:val="20"/>
          <w:szCs w:val="20"/>
        </w:rPr>
        <w:t>закулисье</w:t>
      </w:r>
      <w:proofErr w:type="spellEnd"/>
      <w:r w:rsidRPr="007C4700">
        <w:rPr>
          <w:rFonts w:ascii="Times New Roman" w:hAnsi="Times New Roman" w:cs="Times New Roman"/>
          <w:sz w:val="20"/>
          <w:szCs w:val="20"/>
        </w:rPr>
        <w:t xml:space="preserve"> (актер, режиссер, художник-оформитель, музыкант, костюмер, гример)</w:t>
      </w:r>
    </w:p>
    <w:p w:rsidR="007C4700" w:rsidRPr="007C4700" w:rsidRDefault="007C4700" w:rsidP="006266AA">
      <w:pPr>
        <w:pStyle w:val="a7"/>
        <w:spacing w:after="0" w:line="240" w:lineRule="auto"/>
        <w:ind w:left="-284" w:firstLine="284"/>
        <w:rPr>
          <w:rFonts w:ascii="Times New Roman" w:hAnsi="Times New Roman"/>
          <w:sz w:val="20"/>
          <w:szCs w:val="20"/>
        </w:rPr>
      </w:pPr>
      <w:r w:rsidRPr="007C4700">
        <w:rPr>
          <w:rFonts w:ascii="Times New Roman" w:hAnsi="Times New Roman"/>
          <w:sz w:val="20"/>
          <w:szCs w:val="20"/>
        </w:rPr>
        <w:t>На страже порядка (полицейский, охранник, таможенник)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0"/>
          <w:szCs w:val="20"/>
        </w:rPr>
      </w:pPr>
      <w:r w:rsidRPr="007C4700">
        <w:rPr>
          <w:rFonts w:ascii="Times New Roman" w:hAnsi="Times New Roman" w:cs="Times New Roman"/>
          <w:b/>
          <w:i/>
          <w:sz w:val="20"/>
          <w:szCs w:val="20"/>
        </w:rPr>
        <w:t>Человек - техника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Хлеб – всему голова (тракторист, комбайнер, агроном, мельник, пекарь)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Кухонный переполох (повар, кондитер)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Строим дом (плотник, маляр, штукатур, каменщик, электрик, слесарь, сварщик, крановщик)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Профессия водитель (шофер)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Защитники Отечества (пограничник, танкист, десантник, летчик)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Куда уходят поезда (машинист, проводник)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Морское путешествие (капитан, матрос, боцман, кок, радист)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Высоко в облаках (пилот, стюардесса, диспетчер)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Космическое путешествие (космонавт)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0"/>
          <w:szCs w:val="20"/>
        </w:rPr>
      </w:pPr>
      <w:r w:rsidRPr="007C4700">
        <w:rPr>
          <w:rFonts w:ascii="Times New Roman" w:hAnsi="Times New Roman" w:cs="Times New Roman"/>
          <w:b/>
          <w:i/>
          <w:sz w:val="20"/>
          <w:szCs w:val="20"/>
        </w:rPr>
        <w:t>Подведем итог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sz w:val="20"/>
          <w:szCs w:val="20"/>
        </w:rPr>
        <w:t>Праздник «Все работы хороши – выбирай на вкус!»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4700">
        <w:rPr>
          <w:rFonts w:ascii="Times New Roman" w:hAnsi="Times New Roman" w:cs="Times New Roman"/>
          <w:i/>
          <w:sz w:val="20"/>
          <w:szCs w:val="20"/>
        </w:rPr>
        <w:t xml:space="preserve">Проекты: </w:t>
      </w:r>
      <w:r w:rsidRPr="007C4700">
        <w:rPr>
          <w:rFonts w:ascii="Times New Roman" w:hAnsi="Times New Roman" w:cs="Times New Roman"/>
          <w:sz w:val="20"/>
          <w:szCs w:val="20"/>
        </w:rPr>
        <w:t>«Изобразительное искусство»,  «Одежда», «Народное искусство», «Люди и их занятия», «Профессии наших родителей»</w:t>
      </w:r>
    </w:p>
    <w:p w:rsidR="007C4700" w:rsidRPr="007C4700" w:rsidRDefault="007C4700" w:rsidP="006266AA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0"/>
          <w:szCs w:val="20"/>
        </w:rPr>
      </w:pPr>
      <w:r w:rsidRPr="007C4700">
        <w:rPr>
          <w:rFonts w:ascii="Times New Roman" w:hAnsi="Times New Roman" w:cs="Times New Roman"/>
          <w:i/>
          <w:sz w:val="20"/>
          <w:szCs w:val="20"/>
        </w:rPr>
        <w:t>Экскурсии:</w:t>
      </w:r>
      <w:r w:rsidRPr="007C4700">
        <w:rPr>
          <w:rFonts w:ascii="Times New Roman" w:hAnsi="Times New Roman" w:cs="Times New Roman"/>
          <w:sz w:val="20"/>
          <w:szCs w:val="20"/>
        </w:rPr>
        <w:t xml:space="preserve"> на почту, в библиотеку.</w:t>
      </w:r>
    </w:p>
    <w:p w:rsidR="007C4700" w:rsidRPr="007C4700" w:rsidRDefault="007C4700" w:rsidP="007C470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7C4700" w:rsidRPr="007C4700" w:rsidRDefault="007C4700" w:rsidP="007C470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C4700"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p w:rsidR="007C4700" w:rsidRPr="007C4700" w:rsidRDefault="007C4700" w:rsidP="007C470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15451" w:type="dxa"/>
        <w:tblLook w:val="04A0" w:firstRow="1" w:lastRow="0" w:firstColumn="1" w:lastColumn="0" w:noHBand="0" w:noVBand="1"/>
      </w:tblPr>
      <w:tblGrid>
        <w:gridCol w:w="753"/>
        <w:gridCol w:w="5167"/>
        <w:gridCol w:w="6521"/>
        <w:gridCol w:w="3010"/>
      </w:tblGrid>
      <w:tr w:rsidR="007C4700" w:rsidRPr="007C4700" w:rsidTr="006266AA">
        <w:trPr>
          <w:trHeight w:val="575"/>
        </w:trPr>
        <w:tc>
          <w:tcPr>
            <w:tcW w:w="753" w:type="dxa"/>
          </w:tcPr>
          <w:p w:rsidR="007C4700" w:rsidRPr="007C4700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00">
              <w:rPr>
                <w:rFonts w:ascii="Times New Roman" w:hAnsi="Times New Roman" w:cs="Times New Roman"/>
                <w:sz w:val="20"/>
                <w:szCs w:val="20"/>
              </w:rPr>
              <w:t>№п п\п</w:t>
            </w:r>
          </w:p>
        </w:tc>
        <w:tc>
          <w:tcPr>
            <w:tcW w:w="5167" w:type="dxa"/>
          </w:tcPr>
          <w:p w:rsidR="007C4700" w:rsidRPr="007C4700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00">
              <w:rPr>
                <w:rFonts w:ascii="Times New Roman" w:hAnsi="Times New Roman" w:cs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6521" w:type="dxa"/>
          </w:tcPr>
          <w:p w:rsidR="007C4700" w:rsidRPr="007C4700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0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3010" w:type="dxa"/>
          </w:tcPr>
          <w:p w:rsidR="007C4700" w:rsidRPr="007C4700" w:rsidRDefault="007C4700" w:rsidP="0050112F">
            <w:pPr>
              <w:ind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4700">
              <w:rPr>
                <w:rFonts w:ascii="Times New Roman" w:hAnsi="Times New Roman" w:cs="Times New Roman"/>
                <w:sz w:val="20"/>
                <w:szCs w:val="20"/>
              </w:rPr>
              <w:t xml:space="preserve">  Дата проведения занятия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7" w:type="dxa"/>
            <w:vAlign w:val="center"/>
          </w:tcPr>
          <w:p w:rsidR="007C4700" w:rsidRPr="0057238E" w:rsidRDefault="001754C3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Беседа. 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Все профессии нужны, все профессии важны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B77CA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AB77CA" w:rsidRPr="0057238E" w:rsidTr="006266AA">
        <w:trPr>
          <w:trHeight w:val="297"/>
        </w:trPr>
        <w:tc>
          <w:tcPr>
            <w:tcW w:w="753" w:type="dxa"/>
          </w:tcPr>
          <w:p w:rsidR="00AB77CA" w:rsidRPr="0057238E" w:rsidRDefault="00AB77CA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67" w:type="dxa"/>
            <w:vAlign w:val="center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Викторина. Хлеб – всему голова</w:t>
            </w:r>
          </w:p>
        </w:tc>
        <w:tc>
          <w:tcPr>
            <w:tcW w:w="6521" w:type="dxa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AB77CA" w:rsidRDefault="00AB77CA" w:rsidP="00AB77C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47F6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AB77CA" w:rsidRPr="0057238E" w:rsidTr="006266AA">
        <w:trPr>
          <w:trHeight w:val="297"/>
        </w:trPr>
        <w:tc>
          <w:tcPr>
            <w:tcW w:w="753" w:type="dxa"/>
          </w:tcPr>
          <w:p w:rsidR="00AB77CA" w:rsidRPr="0057238E" w:rsidRDefault="00AB77CA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7" w:type="dxa"/>
            <w:vAlign w:val="center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Беседа. В магазин за покупками</w:t>
            </w:r>
          </w:p>
        </w:tc>
        <w:tc>
          <w:tcPr>
            <w:tcW w:w="6521" w:type="dxa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AB77CA" w:rsidRDefault="00AB77CA" w:rsidP="00AB77C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47F6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AB77CA" w:rsidRPr="0057238E" w:rsidTr="006266AA">
        <w:trPr>
          <w:trHeight w:val="297"/>
        </w:trPr>
        <w:tc>
          <w:tcPr>
            <w:tcW w:w="753" w:type="dxa"/>
          </w:tcPr>
          <w:p w:rsidR="00AB77CA" w:rsidRPr="0057238E" w:rsidRDefault="00AB77CA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7" w:type="dxa"/>
            <w:vAlign w:val="center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Викторина. Кухонный переполох</w:t>
            </w:r>
          </w:p>
        </w:tc>
        <w:tc>
          <w:tcPr>
            <w:tcW w:w="6521" w:type="dxa"/>
          </w:tcPr>
          <w:p w:rsidR="00AB77CA" w:rsidRPr="0057238E" w:rsidRDefault="00AB77CA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AB77CA" w:rsidRDefault="00AB77CA" w:rsidP="00AB77C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47F6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Проект.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С днем учителя!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7" w:type="dxa"/>
            <w:vAlign w:val="center"/>
          </w:tcPr>
          <w:p w:rsidR="007C4700" w:rsidRPr="0057238E" w:rsidRDefault="001754C3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Осторожно – огонь!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 доме, где живут книги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Проект «Изобразительное искусство»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 Проект.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7" w:type="dxa"/>
            <w:vAlign w:val="center"/>
          </w:tcPr>
          <w:p w:rsidR="007C4700" w:rsidRPr="0057238E" w:rsidRDefault="001754C3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Во саду ли, в огороде</w:t>
            </w: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Берегите лес! 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Весёлый портной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Слава нашим докторам 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238E">
              <w:rPr>
                <w:rFonts w:ascii="Times New Roman" w:hAnsi="Times New Roman"/>
                <w:sz w:val="20"/>
                <w:szCs w:val="20"/>
              </w:rPr>
              <w:t>Проект «Одежда»</w:t>
            </w:r>
            <w:r w:rsidRPr="005723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 Проект.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 редакции газеты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Как путешествует письмо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Экскурсия на почту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Экскурсия.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Конкурс.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Такие разные причёски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Строим дом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Профессия водитель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A213EB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7C4700" w:rsidRPr="0057238E" w:rsidTr="006266AA">
        <w:trPr>
          <w:trHeight w:val="379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Друзья животных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7" w:type="dxa"/>
            <w:vAlign w:val="center"/>
          </w:tcPr>
          <w:p w:rsidR="007C4700" w:rsidRPr="0057238E" w:rsidRDefault="009D154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Мини-конференция.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На арене цирка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Защитники Отечества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238E">
              <w:rPr>
                <w:rFonts w:ascii="Times New Roman" w:hAnsi="Times New Roman"/>
                <w:sz w:val="20"/>
                <w:szCs w:val="20"/>
              </w:rPr>
              <w:t xml:space="preserve">Беседа. </w:t>
            </w:r>
            <w:r w:rsidR="007C4700" w:rsidRPr="0057238E">
              <w:rPr>
                <w:rFonts w:ascii="Times New Roman" w:hAnsi="Times New Roman"/>
                <w:sz w:val="20"/>
                <w:szCs w:val="20"/>
              </w:rPr>
              <w:t>На страже порядка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</w:t>
            </w:r>
            <w:proofErr w:type="spellStart"/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закулисье</w:t>
            </w:r>
            <w:proofErr w:type="spellEnd"/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Куда уходят поезда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Морское путешествие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Высоко в облаках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7" w:type="dxa"/>
            <w:vAlign w:val="center"/>
          </w:tcPr>
          <w:p w:rsidR="007C4700" w:rsidRPr="0057238E" w:rsidRDefault="009A5B5B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экскурсия. </w:t>
            </w:r>
            <w:r w:rsidR="007C4700" w:rsidRPr="0057238E">
              <w:rPr>
                <w:rFonts w:ascii="Times New Roman" w:hAnsi="Times New Roman" w:cs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238E">
              <w:rPr>
                <w:rFonts w:ascii="Times New Roman" w:hAnsi="Times New Roman"/>
                <w:sz w:val="20"/>
                <w:szCs w:val="20"/>
              </w:rPr>
              <w:t>Экскурсия в колхозные мастерские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238E">
              <w:rPr>
                <w:rFonts w:ascii="Times New Roman" w:hAnsi="Times New Roman"/>
                <w:sz w:val="20"/>
                <w:szCs w:val="20"/>
              </w:rPr>
              <w:t>Проект «Народное искусство»</w:t>
            </w:r>
            <w:r w:rsidRPr="005723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 Проект.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Проект «Профессии наших родителей»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 Проект.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Праздник «Все работы хороши – выбирай на вкус!»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Проект «Люди и их занятия»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 Проект.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7C4700" w:rsidRPr="0057238E" w:rsidTr="006266AA">
        <w:trPr>
          <w:trHeight w:val="297"/>
        </w:trPr>
        <w:tc>
          <w:tcPr>
            <w:tcW w:w="753" w:type="dxa"/>
          </w:tcPr>
          <w:p w:rsidR="007C4700" w:rsidRPr="0057238E" w:rsidRDefault="007C4700" w:rsidP="00501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7" w:type="dxa"/>
            <w:vAlign w:val="center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Викторина «Все профессии нужны, все профессии важны».</w:t>
            </w:r>
          </w:p>
        </w:tc>
        <w:tc>
          <w:tcPr>
            <w:tcW w:w="6521" w:type="dxa"/>
          </w:tcPr>
          <w:p w:rsidR="007C4700" w:rsidRPr="0057238E" w:rsidRDefault="007C4700" w:rsidP="0050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8E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3010" w:type="dxa"/>
          </w:tcPr>
          <w:p w:rsidR="007C4700" w:rsidRPr="0057238E" w:rsidRDefault="002645E3" w:rsidP="005011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</w:tbl>
    <w:p w:rsidR="007C4700" w:rsidRPr="0057238E" w:rsidRDefault="007C4700" w:rsidP="007C4700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1E93" w:rsidRPr="0057238E" w:rsidRDefault="00A81E93">
      <w:pPr>
        <w:rPr>
          <w:rFonts w:ascii="Times New Roman" w:hAnsi="Times New Roman" w:cs="Times New Roman"/>
          <w:sz w:val="20"/>
          <w:szCs w:val="20"/>
        </w:rPr>
      </w:pPr>
    </w:p>
    <w:sectPr w:rsidR="00A81E93" w:rsidRPr="0057238E" w:rsidSect="004F4B66">
      <w:pgSz w:w="16838" w:h="11906" w:orient="landscape"/>
      <w:pgMar w:top="1134" w:right="851" w:bottom="538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93"/>
    <w:rsid w:val="0003137B"/>
    <w:rsid w:val="0009750E"/>
    <w:rsid w:val="001754C3"/>
    <w:rsid w:val="002645E3"/>
    <w:rsid w:val="004F4B66"/>
    <w:rsid w:val="0057238E"/>
    <w:rsid w:val="006266AA"/>
    <w:rsid w:val="007001A6"/>
    <w:rsid w:val="007C4700"/>
    <w:rsid w:val="009A5B5B"/>
    <w:rsid w:val="009D1540"/>
    <w:rsid w:val="00A213EB"/>
    <w:rsid w:val="00A81E93"/>
    <w:rsid w:val="00A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A602"/>
  <w15:docId w15:val="{ECD90786-9CCF-42AD-86E2-2CB34D54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00"/>
    <w:pPr>
      <w:ind w:left="720"/>
      <w:contextualSpacing/>
    </w:pPr>
  </w:style>
  <w:style w:type="paragraph" w:styleId="a4">
    <w:name w:val="No Spacing"/>
    <w:link w:val="a5"/>
    <w:qFormat/>
    <w:rsid w:val="007C47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C4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locked/>
    <w:rsid w:val="007C4700"/>
    <w:rPr>
      <w:rFonts w:ascii="Calibri" w:eastAsia="Calibri" w:hAnsi="Calibri" w:cs="Times New Roman"/>
    </w:rPr>
  </w:style>
  <w:style w:type="character" w:customStyle="1" w:styleId="26">
    <w:name w:val="Основной текст26"/>
    <w:basedOn w:val="a0"/>
    <w:rsid w:val="007C4700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4">
    <w:name w:val="Основной текст14"/>
    <w:basedOn w:val="a0"/>
    <w:rsid w:val="007C47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0"/>
    <w:rsid w:val="007C4700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0"/>
    <w:rsid w:val="007C4700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0"/>
    <w:rsid w:val="007C4700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7C470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7C47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F22E-CD05-4BC6-9072-6C582E2A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viktor210611@outlook.com</dc:creator>
  <cp:keywords/>
  <dc:description/>
  <cp:lastModifiedBy>RePack by Diakov</cp:lastModifiedBy>
  <cp:revision>18</cp:revision>
  <dcterms:created xsi:type="dcterms:W3CDTF">2022-09-14T18:08:00Z</dcterms:created>
  <dcterms:modified xsi:type="dcterms:W3CDTF">2023-01-25T08:44:00Z</dcterms:modified>
</cp:coreProperties>
</file>