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CC" w:rsidRDefault="001A7ACC" w:rsidP="007204EF">
      <w:pPr>
        <w:rPr>
          <w:rFonts w:ascii="Times New Roman" w:hAnsi="Times New Roman" w:cs="Times New Roman"/>
        </w:rPr>
      </w:pPr>
      <w:r w:rsidRPr="001A7ACC">
        <w:rPr>
          <w:rFonts w:ascii="Times New Roman" w:hAnsi="Times New Roman" w:cs="Times New Roman"/>
          <w:noProof/>
        </w:rPr>
        <w:drawing>
          <wp:inline distT="0" distB="0" distL="0" distR="0">
            <wp:extent cx="9901964" cy="70008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011" cy="700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7F25" w:rsidRPr="00AE7F25" w:rsidRDefault="007204EF" w:rsidP="007204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Программа разработана с учётом возможностей её реализации для обучающихся по адаптированной основной образовательной программе для  обучающихся с задержкой психического развития ФГОС ОВЗ (Вариант 7.2) и адаптированной основной образовательной программе для слабослышащих обучающихся в сочетании с задержкой психического развития ФГОС ОВЗ (Вариант 2.2)</w:t>
      </w:r>
    </w:p>
    <w:p w:rsidR="00FF73DF" w:rsidRPr="00AE7F25" w:rsidRDefault="00A1437B" w:rsidP="00AE7F25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 w:rsidR="00FF73DF" w:rsidRPr="00AE7F25">
        <w:rPr>
          <w:rFonts w:ascii="Times New Roman" w:eastAsia="Times New Roman" w:hAnsi="Times New Roman" w:cs="Times New Roman"/>
          <w:b/>
          <w:bCs/>
          <w:sz w:val="20"/>
          <w:szCs w:val="20"/>
        </w:rPr>
        <w:t>езультаты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F386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освоения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курса внеурочной деятельности</w:t>
      </w:r>
    </w:p>
    <w:p w:rsidR="00FF73DF" w:rsidRPr="00FF73DF" w:rsidRDefault="00FF73DF" w:rsidP="00FF73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 xml:space="preserve"> </w:t>
      </w:r>
      <w:r w:rsidRPr="00FF73DF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ab/>
      </w:r>
      <w:r w:rsidRPr="00FF73DF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Личностные</w:t>
      </w:r>
      <w:r w:rsidRPr="00FF73DF">
        <w:rPr>
          <w:rFonts w:ascii="Times New Roman" w:eastAsia="Times New Roman" w:hAnsi="Times New Roman" w:cs="Times New Roman"/>
          <w:sz w:val="20"/>
          <w:szCs w:val="20"/>
        </w:rPr>
        <w:t xml:space="preserve"> результаты освоения обучающимися внеурочной образовательной программы: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их происхождении и назначении;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формирования коммуникативной, этической, социальной компетентности школьников.</w:t>
      </w:r>
    </w:p>
    <w:p w:rsidR="00FF73DF" w:rsidRPr="00FF73DF" w:rsidRDefault="00FF73DF" w:rsidP="00FF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Метапредметные результаты</w:t>
      </w:r>
    </w:p>
    <w:p w:rsidR="00FF73DF" w:rsidRPr="00FF73DF" w:rsidRDefault="00FF73DF" w:rsidP="00FF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73DF" w:rsidRPr="00FF73DF" w:rsidRDefault="00FF73DF" w:rsidP="00FF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Регулятивные универсальные учебные действия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предвосхищать результат.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color w:val="000000"/>
          <w:sz w:val="20"/>
          <w:szCs w:val="20"/>
        </w:rPr>
        <w:t>концентрация воли для преодоления интеллектуальных затруднений и физических препятствий;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наличие мотивации к творческому труду, работе на результат, бережному отношению к материальным и духовным ценностям;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color w:val="000000"/>
          <w:sz w:val="20"/>
          <w:szCs w:val="20"/>
        </w:rPr>
        <w:t>стабилизация эмоционального состояния для решения различных задач.</w:t>
      </w:r>
    </w:p>
    <w:p w:rsidR="00FF73DF" w:rsidRPr="00FF73DF" w:rsidRDefault="00FF73DF" w:rsidP="00FF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73DF" w:rsidRPr="00FF73DF" w:rsidRDefault="00FF73DF" w:rsidP="00FF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Коммуникативные универсальные учебные действия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0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ставить вопросы; обращаться за помощью; формулировать затруднения;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04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предлагать помощь и сотрудничество;</w:t>
      </w:r>
      <w:r w:rsidRPr="00FF73D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определять цели, функции участников, способы взаимодействия;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договариваться о распределении функций и ролей в совместной деятельности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0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формулировать собственное мнение и позицию;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0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координировать и принимать различные позиции во взаимодействии.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умение сотрудничать с педагогом и сверстниками при решении различных задач, принимать на себя ответственность за результаты своих действий;</w:t>
      </w:r>
    </w:p>
    <w:p w:rsidR="00FF73DF" w:rsidRPr="00FF73DF" w:rsidRDefault="00FF73DF" w:rsidP="00FF73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73DF" w:rsidRPr="00FF73DF" w:rsidRDefault="00FF73DF" w:rsidP="00FF73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Познавательные универсальные учебные действия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color w:val="000000"/>
          <w:sz w:val="20"/>
          <w:szCs w:val="20"/>
        </w:rPr>
        <w:t>ставить и формулировать проблемы;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color w:val="000000"/>
          <w:sz w:val="20"/>
          <w:szCs w:val="20"/>
        </w:rPr>
        <w:t>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запись, фиксация информации об окружающем мире, в том числе с помощью ИКТ, заполнение предложенных схем с опорой на прочитанный текст.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 xml:space="preserve">установление причинно-следственных связей; 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 xml:space="preserve">самостоятельно преобразовывать познавательную задачу в практическую; 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FF73DF" w:rsidRPr="00FF73DF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способность к осуществлению логических операций сравнения, анализа, установлению аналогий, отнесению к известным понятиям;</w:t>
      </w:r>
    </w:p>
    <w:p w:rsidR="00AE7F25" w:rsidRDefault="00FF73DF" w:rsidP="00FF73D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73DF">
        <w:rPr>
          <w:rFonts w:ascii="Times New Roman" w:eastAsia="Times New Roman" w:hAnsi="Times New Roman" w:cs="Times New Roman"/>
          <w:sz w:val="20"/>
          <w:szCs w:val="20"/>
        </w:rPr>
        <w:t>любознательность, активность и заинтересованность в познании мира.</w:t>
      </w:r>
    </w:p>
    <w:p w:rsidR="007204EF" w:rsidRDefault="007204EF" w:rsidP="00720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04EF" w:rsidRDefault="007204EF" w:rsidP="00720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04EF" w:rsidRPr="00A1437B" w:rsidRDefault="007204EF" w:rsidP="00720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73DF" w:rsidRPr="00A1437B" w:rsidRDefault="00A1437B" w:rsidP="00A1437B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Содержание курса внеурочной де</w:t>
      </w:r>
      <w:r w:rsidR="007204EF">
        <w:rPr>
          <w:rFonts w:ascii="Times New Roman" w:eastAsia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тельности</w:t>
      </w:r>
      <w:r w:rsidR="00FF73DF" w:rsidRPr="00AE7F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158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89"/>
        <w:gridCol w:w="13211"/>
        <w:gridCol w:w="851"/>
      </w:tblGrid>
      <w:tr w:rsidR="00FF73DF" w:rsidRPr="00FF73DF" w:rsidTr="00AE7F25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AE7F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F73DF" w:rsidRPr="00FF73DF" w:rsidRDefault="00FF73DF" w:rsidP="00AE7F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                             темы (раздела)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3DF" w:rsidRPr="00FF73DF" w:rsidRDefault="00FF73DF" w:rsidP="00AE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темы (раздела)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Графический диктант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Рисование графических фигур - отличный способ разработки мелких мышц руки ребёнка, интересное и увлекательное занятие, результаты которого скажутся на умении красиво писать и логически мыслить.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данном этапе занятия ребята сначала выполняют графический рисунок под диктовку учителя, а затем заштриховывает его косыми линиями, прямыми линиями, «вышивают» фигурку крестиком или просто закрашивают. Штриховка не только подводит детей к пониманию симметрии, композиции в декоративном рисовании, но развивает мелкие мышцы пальцев и кисти руки ребёнка.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регулярном выполнении таких упражнений ребёнок начинает хорошо владеть карандашом, у него появляется устойчивое, сосредоточенное внимание, воспитывается трудолюбие, усидчивость.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Графические диктанты - это и способ развития речи, так как попутно ребята составляют небольшие рассказики, учат стихи, загадки, овладевают выразительными свойствами языка. Поэтому в процессе работы с графическими диктантами развивается внутренняя и внешняя речь, логическое мышление, формируются внимание, глазомер, зрительная память ребёнка, аккуратность, фантазия, общая культура, активизируются творческие способности.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внимания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Предлагаемые в 1 классе задания направлены на создание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положительной мотивации, на формирование познавательного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интереса к предметам и к знаниям вообще. Эта задача достигается с помощью специально построенной системы заданий, ко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торые помогают преодолеть неустойчивость внимания шести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леток, непроизвольность процесса зрительного и слухового за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поминания и ведут к развитию мыслительной деятельности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К заданиям этой группы относятся различные лабиринты и целый ряд упражнений, направленных на развитие произвольного внимания детей, объёма внимания, его устойчивости, переключения и распределения.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заданий подобного типа способствует формированию таких жизненно важных умений, как умение целенаправленно сосредотачиваться, вести поиск нужного пути.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слуховой памяти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В рабочие тетради включены упражнения на развитие и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совершенствование слуховой памяти. Выполняя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эти задания, школьники учатся пользоваться своей памятью и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применять специальные приёмы, облегчающие запоминание.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В результате таких упражнений учащиеся осмысливают и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прочно сохраняют в памяти различные термины и определе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ния. Вместе с тем у них увеличивается объём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слухового запоминания, развивается смысловая память, вос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приятие и наблюдательность, закладывается основа для раци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онального использования сил и времени.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 силу возрастных особенностей первоклассников им пред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лагаются в основном те задания, выполнение которых предполагает использование практических действий. На первых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порах работы с заданиями можно допускать угадывание от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вета, решения, но тут же постараться подвести учащихся к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обоснованию ответа. При работе над такими заданиями очень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важна точная и целенаправленная постановка вопросов, вы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деление главного звена при рассуждении, обоснование выбран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ного решения. Как правило, это делает учитель, опираясь на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ответы детей и давая точное и лаконичное разъяснение. Очень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важно, чтобы пояснения, даваемые учителем, постепенно со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  <w:t xml:space="preserve">кращались с одновременным повышением доли участия детей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в поиске решения предложенной задачи.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В курс включены упражнения на развитие и </w:t>
            </w: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зрительной памяти. Выполняя </w:t>
            </w:r>
            <w:r w:rsidRPr="00FF73DF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эти задания, школьники учатся пользоваться своей памятью и</w:t>
            </w:r>
            <w:r w:rsidRPr="00FF73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применять специальные приёмы, облегчающие запоминание. </w:t>
            </w:r>
            <w:r w:rsidRPr="00FF73D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В результате таких упражнений учащиеся осмысливают и </w:t>
            </w: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прочно сохраняют в памяти различные термины и определе</w:t>
            </w:r>
            <w:r w:rsidRPr="00FF73D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закономерностей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Приоритетным направлением обучения в начальной школе является развитие мышления. С этой целью в рабочих тетра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дях приведены упражнения, которые позволяют на доступном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ки. В процессе выполнения таких упражнений дети учатся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сравнивать различные объекты, выполнять простые виды ана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лиза и синтеза, устанавливать связи между понятиями, учатся комбинировать и планировать.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по перекладыванию спичек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Развитие воображения построено в основном на материале,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включающем задания геометрического характера: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выбор фигуры нужной формы для восстановления целого;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деление фигуры на несколько заданных фигур и построение заданной фигуры из нескольких частей, выбираемых из 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множества данных;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складывание и перекладывание спичек с целью составления заданных фигур.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повышенной сложности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приёмы организации деятельности второклассников на занятиях по РПС в большей степени, чем для первоклассников,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Большое внимание, как и в первом классе, уделяется проверке самостоятельно выполненных заданий, их корректировке, объяс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нению причин допущенных ошибок, обсуждению различных спо</w:t>
            </w:r>
            <w:r w:rsidRPr="00FF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собов поиска и выполнения того или иного задания. 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открывают широкие возможности для развития у учеников наблюдательности, воображения, логического мышления.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С каждым занятием задания усложняются: увеличивается объём материала, наращивается темп выполнения заданий, сложнее становятся выполняемые рисунки.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Логически-поисковые задания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2 классе предлагаются задачи логического характера целью совершенствования мыслительных операций младших школьников: умения делать заключение из двух суждений, умения сравнивать, глубоко осознавая смысл операции сравнения, умения делать обобщения, устанавливать закономерности. Вводятся текстовые задачи из комбинаторики.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внимания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Материал, включенный в рабочие тетради, ставит своей целью совершенствование различных сторон внимания и увеличение объема произвольного внимания детей. Однако уровень трудности заданий значительно возрастает.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слуховой памяти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Также во втором классе вводится большое количество разнообразных занимательных заданий и упражнений, в процессе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память, воображение, наблюдательность, речевые способности. Эти упражнения воспитывают у учащихся познавательный интерес к родному языку.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развития внимания и зрительной памяти в каждое занятие включен зрительный диктант.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закономерностей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развития логического мышления учащимся предлагаются задачи, при решении которых им необходимо самостоятельно производить анализ, синтез, сравнение, строить дедуктивные умозаключения.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ребёнка анализировать проявляется при разборе условий задания и требований к нему, а также в умении выделять содержащиеся в условиях задачи данные и их отношения между собой.</w:t>
            </w:r>
          </w:p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рассуждать проявляется у детей в их возможности последовательно выводить одну мысль из другой, одни суждения из других, в умении непротиворечиво распределять события во времени.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Задания по перекладыванию спичек. 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В рабочие тетради включены задания на преобразование и перестроение фигур и предметов (задания с использованием спичек); на отгадывание изографов, на разгадывание ребусов.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73DF" w:rsidRPr="00FF73DF" w:rsidTr="00AE7F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DF" w:rsidRPr="00FF73DF" w:rsidRDefault="00FF73DF" w:rsidP="00FF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Общее кол-во часов 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DF" w:rsidRPr="00FF73DF" w:rsidRDefault="00FF73DF" w:rsidP="00FF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:rsidR="00FF73DF" w:rsidRPr="00FF73DF" w:rsidRDefault="00FF73DF" w:rsidP="00FF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73DF" w:rsidRPr="00AE7F25" w:rsidRDefault="00A1437B" w:rsidP="00AE7F25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Т</w:t>
      </w:r>
      <w:r w:rsidR="00FF73DF" w:rsidRPr="00AE7F2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ематическое планирование</w:t>
      </w:r>
    </w:p>
    <w:p w:rsidR="00FF73DF" w:rsidRPr="00AE7F25" w:rsidRDefault="00FF73DF" w:rsidP="00FF7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tbl>
      <w:tblPr>
        <w:tblW w:w="151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1648"/>
        <w:gridCol w:w="1574"/>
        <w:gridCol w:w="1240"/>
      </w:tblGrid>
      <w:tr w:rsidR="00FF73DF" w:rsidRPr="00FF73DF" w:rsidTr="00A1437B">
        <w:tc>
          <w:tcPr>
            <w:tcW w:w="677" w:type="dxa"/>
            <w:shd w:val="clear" w:color="auto" w:fill="auto"/>
          </w:tcPr>
          <w:p w:rsidR="00FF73DF" w:rsidRPr="00FF73DF" w:rsidRDefault="00FF73DF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1648" w:type="dxa"/>
            <w:shd w:val="clear" w:color="auto" w:fill="auto"/>
          </w:tcPr>
          <w:p w:rsidR="00FF73DF" w:rsidRPr="00FF73DF" w:rsidRDefault="00AE7F25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Тема, форма</w:t>
            </w:r>
          </w:p>
        </w:tc>
        <w:tc>
          <w:tcPr>
            <w:tcW w:w="1574" w:type="dxa"/>
            <w:shd w:val="clear" w:color="auto" w:fill="auto"/>
          </w:tcPr>
          <w:p w:rsidR="00FF73DF" w:rsidRPr="00FF73DF" w:rsidRDefault="00AE7F25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дея-ти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F73DF" w:rsidRPr="00FF73DF" w:rsidRDefault="00AE7F25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FF73DF" w:rsidRPr="00FF73DF" w:rsidTr="00A1437B">
        <w:tc>
          <w:tcPr>
            <w:tcW w:w="677" w:type="dxa"/>
            <w:shd w:val="clear" w:color="auto" w:fill="auto"/>
          </w:tcPr>
          <w:p w:rsidR="00FF73DF" w:rsidRPr="00FF73DF" w:rsidRDefault="00FF73DF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48" w:type="dxa"/>
            <w:shd w:val="clear" w:color="auto" w:fill="auto"/>
          </w:tcPr>
          <w:p w:rsidR="00FF73DF" w:rsidRPr="00FF73DF" w:rsidRDefault="00FF73DF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1574" w:type="dxa"/>
            <w:shd w:val="clear" w:color="auto" w:fill="auto"/>
          </w:tcPr>
          <w:p w:rsidR="00FF73DF" w:rsidRPr="00FF73DF" w:rsidRDefault="00A1437B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FF73DF" w:rsidRPr="00FF73DF" w:rsidRDefault="00FF73DF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3DF" w:rsidRPr="00FF73DF" w:rsidTr="00A1437B">
        <w:tc>
          <w:tcPr>
            <w:tcW w:w="677" w:type="dxa"/>
            <w:shd w:val="clear" w:color="auto" w:fill="auto"/>
          </w:tcPr>
          <w:p w:rsidR="00FF73DF" w:rsidRPr="00FF73DF" w:rsidRDefault="00FF73DF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48" w:type="dxa"/>
            <w:shd w:val="clear" w:color="auto" w:fill="auto"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концентрации внимания. Тренировка внимания. Развитие мышления. </w:t>
            </w:r>
          </w:p>
        </w:tc>
        <w:tc>
          <w:tcPr>
            <w:tcW w:w="1574" w:type="dxa"/>
            <w:shd w:val="clear" w:color="auto" w:fill="auto"/>
          </w:tcPr>
          <w:p w:rsidR="00FF73DF" w:rsidRPr="00FF73DF" w:rsidRDefault="00A1437B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37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FF73DF" w:rsidRPr="00FF73DF" w:rsidRDefault="00FF73DF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3DF" w:rsidRPr="00FF73DF" w:rsidTr="00A1437B">
        <w:tc>
          <w:tcPr>
            <w:tcW w:w="677" w:type="dxa"/>
            <w:shd w:val="clear" w:color="auto" w:fill="auto"/>
          </w:tcPr>
          <w:p w:rsidR="00FF73DF" w:rsidRPr="00FF73DF" w:rsidRDefault="00FF73DF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48" w:type="dxa"/>
            <w:shd w:val="clear" w:color="auto" w:fill="auto"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концентрации внимания. Тренировка внимания. Развитие мышления. </w:t>
            </w:r>
          </w:p>
        </w:tc>
        <w:tc>
          <w:tcPr>
            <w:tcW w:w="1574" w:type="dxa"/>
            <w:shd w:val="clear" w:color="auto" w:fill="auto"/>
          </w:tcPr>
          <w:p w:rsidR="00FF73DF" w:rsidRPr="00FF73DF" w:rsidRDefault="00A1437B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37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FF73DF" w:rsidRPr="00FF73DF" w:rsidRDefault="00FF73DF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3DF" w:rsidRPr="00FF73DF" w:rsidTr="00A1437B">
        <w:tc>
          <w:tcPr>
            <w:tcW w:w="677" w:type="dxa"/>
            <w:shd w:val="clear" w:color="auto" w:fill="auto"/>
          </w:tcPr>
          <w:p w:rsidR="00FF73DF" w:rsidRPr="00FF73DF" w:rsidRDefault="00FF73DF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48" w:type="dxa"/>
            <w:shd w:val="clear" w:color="auto" w:fill="auto"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Тренировка слуховой памяти. Развитие мышления. </w:t>
            </w:r>
          </w:p>
        </w:tc>
        <w:tc>
          <w:tcPr>
            <w:tcW w:w="1574" w:type="dxa"/>
            <w:shd w:val="clear" w:color="auto" w:fill="auto"/>
          </w:tcPr>
          <w:p w:rsidR="00FF73DF" w:rsidRPr="00FF73DF" w:rsidRDefault="00A1437B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37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FF73DF" w:rsidRPr="00FF73DF" w:rsidRDefault="00FF73DF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3DF" w:rsidRPr="00FF73DF" w:rsidTr="00A1437B">
        <w:tc>
          <w:tcPr>
            <w:tcW w:w="677" w:type="dxa"/>
            <w:shd w:val="clear" w:color="auto" w:fill="auto"/>
          </w:tcPr>
          <w:p w:rsidR="00FF73DF" w:rsidRPr="00FF73DF" w:rsidRDefault="00FF73DF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8" w:type="dxa"/>
            <w:shd w:val="clear" w:color="auto" w:fill="auto"/>
          </w:tcPr>
          <w:p w:rsidR="00FF73DF" w:rsidRPr="00FF73DF" w:rsidRDefault="00FF73DF" w:rsidP="00FF73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Тренировка слуховой памяти. Развитие мышления. </w:t>
            </w:r>
          </w:p>
        </w:tc>
        <w:tc>
          <w:tcPr>
            <w:tcW w:w="1574" w:type="dxa"/>
            <w:shd w:val="clear" w:color="auto" w:fill="auto"/>
          </w:tcPr>
          <w:p w:rsidR="00FF73DF" w:rsidRPr="00FF73DF" w:rsidRDefault="00A1437B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37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FF73DF" w:rsidRPr="00FF73DF" w:rsidRDefault="00FF73DF" w:rsidP="00FF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Тренировка зрительной памяти. Развитие мышления.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Тренировка зрительной памяти. Развитие мышления.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Развитие концентрации внимания. Развитие мышления.</w:t>
            </w: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Тренировка внимания.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Развитие концентрации внимания. Развитие мышления.</w:t>
            </w: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Тренировка внимания.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слуховой памяти. Развитие мышления.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слуховой памяти. Развитие мышления.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rPr>
          <w:trHeight w:val="274"/>
        </w:trPr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концентрации внимания.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концентрации внимания.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слуховой памяти. Развитие мышления.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слуховой памяти. Развитие мышления.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rPr>
          <w:trHeight w:val="296"/>
        </w:trPr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Развитие логического мышления. Совершенствование мыслительных операций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Развитие логического мышления. Совершенствование мыслительных операций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Развитие концентрации внимания. 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Развитие концентрации внимания. 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Тренировка внимания. Развитие мышления. </w:t>
            </w: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Тренировка внимания. Развитие мышления. </w:t>
            </w: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слуховой памяти. 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слуховой памяти. 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Совершенствование воображения. Задания по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перекладыванию</w:t>
            </w: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спичек. Рисуем по образцу.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Развитие концентрации внимания. 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Развитие концентрации внимания. 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Тренировка внимания. Развитие мышления.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Тренировка внимания. Развитие мышления.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слуховой памяти. 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слуховой памяти. 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мышления.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проектной деятельности  «По ступенькам познания»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проектной деятельности  «По ступенькам познания»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Выявление уровня развития внимания, восприятия, воображения, памяти и мышления на конец учебного года.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Интеллектуальная игра «Умники и умницы»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Выявление уровня развития внимания, восприятия, воображения, памяти и мышления на конец учебного года.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Интеллектуальная </w:t>
            </w:r>
            <w:r w:rsidRPr="00FF73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игра «Умники и умницы»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37B" w:rsidRPr="00FF73DF" w:rsidTr="00A1437B">
        <w:tc>
          <w:tcPr>
            <w:tcW w:w="677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648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3DF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года.</w:t>
            </w:r>
          </w:p>
        </w:tc>
        <w:tc>
          <w:tcPr>
            <w:tcW w:w="1574" w:type="dxa"/>
            <w:shd w:val="clear" w:color="auto" w:fill="auto"/>
          </w:tcPr>
          <w:p w:rsidR="00A1437B" w:rsidRDefault="00A1437B" w:rsidP="00A1437B">
            <w:pPr>
              <w:spacing w:after="0" w:line="240" w:lineRule="atLeast"/>
            </w:pPr>
            <w:r w:rsidRPr="00466FA8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240" w:type="dxa"/>
            <w:shd w:val="clear" w:color="auto" w:fill="auto"/>
          </w:tcPr>
          <w:p w:rsidR="00A1437B" w:rsidRPr="00FF73DF" w:rsidRDefault="00A1437B" w:rsidP="00A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73DF" w:rsidRPr="00FF73DF" w:rsidRDefault="00FF73DF" w:rsidP="00FF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73DF" w:rsidRPr="00FF73DF" w:rsidRDefault="00FF73DF" w:rsidP="00FF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73DF" w:rsidRPr="001164BD" w:rsidRDefault="00FF73DF" w:rsidP="00FF73DF">
      <w:pPr>
        <w:spacing w:line="360" w:lineRule="auto"/>
        <w:rPr>
          <w:rFonts w:ascii="Times New Roman" w:hAnsi="Times New Roman" w:cs="Times New Roman"/>
        </w:rPr>
      </w:pPr>
    </w:p>
    <w:sectPr w:rsidR="00FF73DF" w:rsidRPr="001164BD" w:rsidSect="00AE7F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5BCDF64"/>
    <w:lvl w:ilvl="0">
      <w:numFmt w:val="bullet"/>
      <w:lvlText w:val="*"/>
      <w:lvlJc w:val="left"/>
    </w:lvl>
  </w:abstractNum>
  <w:abstractNum w:abstractNumId="1" w15:restartNumberingAfterBreak="0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76BDE"/>
    <w:multiLevelType w:val="hybridMultilevel"/>
    <w:tmpl w:val="A57E8162"/>
    <w:lvl w:ilvl="0" w:tplc="12CC9F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C67A7"/>
    <w:multiLevelType w:val="hybridMultilevel"/>
    <w:tmpl w:val="7780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B3643"/>
    <w:multiLevelType w:val="hybridMultilevel"/>
    <w:tmpl w:val="F5ECEA4A"/>
    <w:lvl w:ilvl="0" w:tplc="3BA461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8843338"/>
    <w:multiLevelType w:val="hybridMultilevel"/>
    <w:tmpl w:val="A754E75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F5E86"/>
    <w:multiLevelType w:val="multilevel"/>
    <w:tmpl w:val="A9BE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1"/>
  </w:num>
  <w:num w:numId="6">
    <w:abstractNumId w:val="23"/>
  </w:num>
  <w:num w:numId="7">
    <w:abstractNumId w:val="19"/>
  </w:num>
  <w:num w:numId="8">
    <w:abstractNumId w:val="18"/>
  </w:num>
  <w:num w:numId="9">
    <w:abstractNumId w:val="7"/>
  </w:num>
  <w:num w:numId="10">
    <w:abstractNumId w:val="20"/>
  </w:num>
  <w:num w:numId="11">
    <w:abstractNumId w:val="2"/>
  </w:num>
  <w:num w:numId="12">
    <w:abstractNumId w:val="9"/>
  </w:num>
  <w:num w:numId="13">
    <w:abstractNumId w:val="1"/>
  </w:num>
  <w:num w:numId="14">
    <w:abstractNumId w:val="6"/>
  </w:num>
  <w:num w:numId="15">
    <w:abstractNumId w:val="25"/>
  </w:num>
  <w:num w:numId="16">
    <w:abstractNumId w:val="3"/>
  </w:num>
  <w:num w:numId="17">
    <w:abstractNumId w:val="8"/>
  </w:num>
  <w:num w:numId="18">
    <w:abstractNumId w:val="5"/>
  </w:num>
  <w:num w:numId="19">
    <w:abstractNumId w:val="24"/>
  </w:num>
  <w:num w:numId="20">
    <w:abstractNumId w:val="22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  <w:num w:numId="2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EAD"/>
    <w:rsid w:val="00005CD2"/>
    <w:rsid w:val="00044D18"/>
    <w:rsid w:val="0008291F"/>
    <w:rsid w:val="00086FD0"/>
    <w:rsid w:val="000A3EC8"/>
    <w:rsid w:val="000C0003"/>
    <w:rsid w:val="00100FA6"/>
    <w:rsid w:val="001144C4"/>
    <w:rsid w:val="001164BD"/>
    <w:rsid w:val="001576D3"/>
    <w:rsid w:val="0016377E"/>
    <w:rsid w:val="0016676B"/>
    <w:rsid w:val="0018388F"/>
    <w:rsid w:val="001848E1"/>
    <w:rsid w:val="0019043D"/>
    <w:rsid w:val="0019075D"/>
    <w:rsid w:val="00196953"/>
    <w:rsid w:val="001A7ACC"/>
    <w:rsid w:val="001C451C"/>
    <w:rsid w:val="001D6510"/>
    <w:rsid w:val="001F7D41"/>
    <w:rsid w:val="002114B2"/>
    <w:rsid w:val="002302F2"/>
    <w:rsid w:val="002336BE"/>
    <w:rsid w:val="002415A4"/>
    <w:rsid w:val="00245AE0"/>
    <w:rsid w:val="00272A92"/>
    <w:rsid w:val="00295171"/>
    <w:rsid w:val="002B5A1D"/>
    <w:rsid w:val="002C0BF6"/>
    <w:rsid w:val="002C208D"/>
    <w:rsid w:val="002D4E97"/>
    <w:rsid w:val="002D7C4A"/>
    <w:rsid w:val="002E0EFA"/>
    <w:rsid w:val="0030186B"/>
    <w:rsid w:val="003048BA"/>
    <w:rsid w:val="0032300C"/>
    <w:rsid w:val="00324828"/>
    <w:rsid w:val="0034539B"/>
    <w:rsid w:val="003654C7"/>
    <w:rsid w:val="00374B91"/>
    <w:rsid w:val="003A221C"/>
    <w:rsid w:val="003A7C66"/>
    <w:rsid w:val="003C7118"/>
    <w:rsid w:val="003D39B4"/>
    <w:rsid w:val="003F3860"/>
    <w:rsid w:val="00401E85"/>
    <w:rsid w:val="00407C51"/>
    <w:rsid w:val="00415B5B"/>
    <w:rsid w:val="00425D3A"/>
    <w:rsid w:val="00447D53"/>
    <w:rsid w:val="00471C48"/>
    <w:rsid w:val="00485F16"/>
    <w:rsid w:val="004A14E7"/>
    <w:rsid w:val="004A2157"/>
    <w:rsid w:val="004A7AB6"/>
    <w:rsid w:val="004B7F31"/>
    <w:rsid w:val="004C07F0"/>
    <w:rsid w:val="004C3066"/>
    <w:rsid w:val="004C4F9D"/>
    <w:rsid w:val="005010BE"/>
    <w:rsid w:val="00513A7B"/>
    <w:rsid w:val="0053007D"/>
    <w:rsid w:val="005534C0"/>
    <w:rsid w:val="00561DDE"/>
    <w:rsid w:val="0056645C"/>
    <w:rsid w:val="00574B5E"/>
    <w:rsid w:val="00575506"/>
    <w:rsid w:val="0058777F"/>
    <w:rsid w:val="005A4EAD"/>
    <w:rsid w:val="005A51AA"/>
    <w:rsid w:val="005C0DEC"/>
    <w:rsid w:val="005E0334"/>
    <w:rsid w:val="005F234F"/>
    <w:rsid w:val="006427BE"/>
    <w:rsid w:val="006429FD"/>
    <w:rsid w:val="006603B3"/>
    <w:rsid w:val="00660FB3"/>
    <w:rsid w:val="006909D7"/>
    <w:rsid w:val="006A6EEF"/>
    <w:rsid w:val="006C6DDD"/>
    <w:rsid w:val="006F3BAD"/>
    <w:rsid w:val="007035AA"/>
    <w:rsid w:val="00705FE2"/>
    <w:rsid w:val="0070771E"/>
    <w:rsid w:val="00710829"/>
    <w:rsid w:val="007204EF"/>
    <w:rsid w:val="0073242E"/>
    <w:rsid w:val="00747191"/>
    <w:rsid w:val="00752456"/>
    <w:rsid w:val="00780ABD"/>
    <w:rsid w:val="00786734"/>
    <w:rsid w:val="007907D8"/>
    <w:rsid w:val="007E14F8"/>
    <w:rsid w:val="007F4884"/>
    <w:rsid w:val="008344F2"/>
    <w:rsid w:val="00841CDF"/>
    <w:rsid w:val="0085275E"/>
    <w:rsid w:val="00865C00"/>
    <w:rsid w:val="00871CC3"/>
    <w:rsid w:val="00880910"/>
    <w:rsid w:val="00886944"/>
    <w:rsid w:val="008A52D1"/>
    <w:rsid w:val="008B6590"/>
    <w:rsid w:val="008B6686"/>
    <w:rsid w:val="008C607E"/>
    <w:rsid w:val="00912285"/>
    <w:rsid w:val="00926961"/>
    <w:rsid w:val="00931C3A"/>
    <w:rsid w:val="0094027F"/>
    <w:rsid w:val="00942296"/>
    <w:rsid w:val="00955F32"/>
    <w:rsid w:val="00972C4D"/>
    <w:rsid w:val="00983AE6"/>
    <w:rsid w:val="00992B5F"/>
    <w:rsid w:val="009A0D03"/>
    <w:rsid w:val="009A73F1"/>
    <w:rsid w:val="009E1259"/>
    <w:rsid w:val="009E478D"/>
    <w:rsid w:val="009F390A"/>
    <w:rsid w:val="00A0357C"/>
    <w:rsid w:val="00A04DBC"/>
    <w:rsid w:val="00A1437B"/>
    <w:rsid w:val="00A15EBA"/>
    <w:rsid w:val="00A16AEC"/>
    <w:rsid w:val="00A207DD"/>
    <w:rsid w:val="00A25DE6"/>
    <w:rsid w:val="00A359A6"/>
    <w:rsid w:val="00A36A96"/>
    <w:rsid w:val="00A9207A"/>
    <w:rsid w:val="00AA37F1"/>
    <w:rsid w:val="00AE7F25"/>
    <w:rsid w:val="00B12376"/>
    <w:rsid w:val="00B1649D"/>
    <w:rsid w:val="00B46E5E"/>
    <w:rsid w:val="00B53700"/>
    <w:rsid w:val="00B72A9C"/>
    <w:rsid w:val="00B9134D"/>
    <w:rsid w:val="00BA5987"/>
    <w:rsid w:val="00BB6D75"/>
    <w:rsid w:val="00BC18F3"/>
    <w:rsid w:val="00BC6F78"/>
    <w:rsid w:val="00C221CD"/>
    <w:rsid w:val="00C479A5"/>
    <w:rsid w:val="00C7414E"/>
    <w:rsid w:val="00C76568"/>
    <w:rsid w:val="00C77350"/>
    <w:rsid w:val="00C864CC"/>
    <w:rsid w:val="00C95C8F"/>
    <w:rsid w:val="00CA4348"/>
    <w:rsid w:val="00CB4B05"/>
    <w:rsid w:val="00CC4355"/>
    <w:rsid w:val="00CC6384"/>
    <w:rsid w:val="00CC6EB8"/>
    <w:rsid w:val="00CD0087"/>
    <w:rsid w:val="00CE7421"/>
    <w:rsid w:val="00CF691A"/>
    <w:rsid w:val="00D14549"/>
    <w:rsid w:val="00D17E86"/>
    <w:rsid w:val="00D87F08"/>
    <w:rsid w:val="00DD3B6C"/>
    <w:rsid w:val="00DE31F6"/>
    <w:rsid w:val="00E24C95"/>
    <w:rsid w:val="00E740A1"/>
    <w:rsid w:val="00E77DC0"/>
    <w:rsid w:val="00E833B0"/>
    <w:rsid w:val="00E966EA"/>
    <w:rsid w:val="00EB2923"/>
    <w:rsid w:val="00ED6937"/>
    <w:rsid w:val="00EF3825"/>
    <w:rsid w:val="00F01682"/>
    <w:rsid w:val="00F06534"/>
    <w:rsid w:val="00F156B5"/>
    <w:rsid w:val="00F30E2F"/>
    <w:rsid w:val="00F33A9B"/>
    <w:rsid w:val="00F509B3"/>
    <w:rsid w:val="00F51CB2"/>
    <w:rsid w:val="00F60F95"/>
    <w:rsid w:val="00F62B9D"/>
    <w:rsid w:val="00F659E6"/>
    <w:rsid w:val="00F95A47"/>
    <w:rsid w:val="00FB7F56"/>
    <w:rsid w:val="00FD1D63"/>
    <w:rsid w:val="00FF333B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DCBF"/>
  <w15:docId w15:val="{F77A110F-BC63-41E1-AA11-65804C55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4E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2024-63B9-4E4F-9902-E90366D7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Олег</cp:lastModifiedBy>
  <cp:revision>12</cp:revision>
  <cp:lastPrinted>2022-11-19T06:57:00Z</cp:lastPrinted>
  <dcterms:created xsi:type="dcterms:W3CDTF">2022-09-14T14:08:00Z</dcterms:created>
  <dcterms:modified xsi:type="dcterms:W3CDTF">2023-01-26T10:37:00Z</dcterms:modified>
</cp:coreProperties>
</file>