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23" w:rsidRPr="00BD2423" w:rsidRDefault="006034BE" w:rsidP="00EA538C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 xml:space="preserve">Уважаемые </w:t>
      </w:r>
      <w:r w:rsidR="00A709E6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школьники</w:t>
      </w:r>
      <w:bookmarkStart w:id="0" w:name="_GoBack"/>
      <w:bookmarkEnd w:id="0"/>
      <w:r w:rsidR="00BD2423"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!</w:t>
      </w:r>
    </w:p>
    <w:p w:rsidR="00B162E0" w:rsidRDefault="00A178A3" w:rsidP="00B162E0">
      <w:pPr>
        <w:shd w:val="clear" w:color="auto" w:fill="FFFFFF"/>
        <w:spacing w:before="100" w:beforeAutospacing="1" w:after="100" w:afterAutospacing="1" w:line="240" w:lineRule="auto"/>
        <w:ind w:left="-284" w:firstLine="348"/>
        <w:jc w:val="both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Университет  «</w:t>
      </w:r>
      <w:proofErr w:type="gramEnd"/>
      <w:r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Синергия»</w:t>
      </w:r>
      <w:r w:rsidRPr="00BD2423">
        <w:rPr>
          <w:rFonts w:ascii="Georgia" w:eastAsia="Times New Roman" w:hAnsi="Georgia" w:cs="Arial"/>
          <w:color w:val="000012"/>
          <w:sz w:val="26"/>
          <w:szCs w:val="26"/>
          <w:shd w:val="clear" w:color="auto" w:fill="FFFFFF"/>
          <w:lang w:eastAsia="ru-RU"/>
        </w:rPr>
        <w:t> </w:t>
      </w:r>
      <w:r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предлагает</w:t>
      </w:r>
      <w:r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 уникальную  возм</w:t>
      </w:r>
      <w:r w:rsidR="006034BE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>ожность</w:t>
      </w:r>
      <w:r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, </w:t>
      </w:r>
      <w:r w:rsidR="006034BE"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Arial"/>
          <w:color w:val="333333"/>
          <w:sz w:val="26"/>
          <w:szCs w:val="26"/>
          <w:lang w:eastAsia="ru-RU"/>
        </w:rPr>
        <w:t xml:space="preserve">бесплатно пройти </w:t>
      </w:r>
      <w:r w:rsidR="00BD2423"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дистанционное прохождение онлайн уроков Финансовой грамотности и Профессионального тестирования (определение профессиональной сферы)</w:t>
      </w:r>
    </w:p>
    <w:p w:rsidR="00B162E0" w:rsidRDefault="00BD2423" w:rsidP="00B162E0">
      <w:pPr>
        <w:shd w:val="clear" w:color="auto" w:fill="FFFFFF"/>
        <w:spacing w:before="100" w:beforeAutospacing="1" w:after="100" w:afterAutospacing="1" w:line="240" w:lineRule="auto"/>
        <w:ind w:left="-284" w:firstLine="348"/>
        <w:jc w:val="both"/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</w:pPr>
      <w:r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Контент уроков Финансовой грамотности разработан с учетом требований Министерства Финансов РФ в соответствии с установленными рамками компетенций.</w:t>
      </w:r>
    </w:p>
    <w:p w:rsidR="00B162E0" w:rsidRDefault="00BD2423" w:rsidP="00B162E0">
      <w:pPr>
        <w:shd w:val="clear" w:color="auto" w:fill="FFFFFF"/>
        <w:spacing w:before="100" w:beforeAutospacing="1" w:after="100" w:afterAutospacing="1" w:line="240" w:lineRule="auto"/>
        <w:ind w:left="-284" w:firstLine="348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D2423">
        <w:rPr>
          <w:rFonts w:ascii="Georgia" w:eastAsia="Times New Roman" w:hAnsi="Georgia" w:cs="Arial"/>
          <w:color w:val="000000"/>
          <w:sz w:val="26"/>
          <w:szCs w:val="26"/>
          <w:shd w:val="clear" w:color="auto" w:fill="FFFFFF"/>
          <w:lang w:eastAsia="ru-RU"/>
        </w:rPr>
        <w:t>Учебный курс раскрывает разнообразные темы экономических отношений и финансовой грамотности в привлекательном для подростков стиле и включает в себя эпизоды «Финансовой грамотности»:</w:t>
      </w:r>
      <w:r w:rsidRPr="00BD242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История денег, Домохозяйства, Личные финансы и личный бюджет, Банковская система, Мошеннические финансовые схемы, Страхование, Пенсионная система.</w:t>
      </w:r>
      <w:r w:rsidRPr="00BD242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br/>
        <w:t>Короткие анимационные видео с юмором дают ценные знания из мира реальной экономики.</w:t>
      </w:r>
    </w:p>
    <w:p w:rsidR="00B162E0" w:rsidRDefault="00BD2423" w:rsidP="00B162E0">
      <w:pPr>
        <w:shd w:val="clear" w:color="auto" w:fill="FFFFFF"/>
        <w:spacing w:before="100" w:beforeAutospacing="1" w:after="100" w:afterAutospacing="1" w:line="240" w:lineRule="auto"/>
        <w:ind w:left="-284" w:firstLine="348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BD242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Подход Университета «Синергия» ― идти в ногу со временем и внедрять наряду с</w:t>
      </w:r>
      <w:r w:rsidR="005C7359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</w:t>
      </w:r>
      <w:r w:rsidRPr="00BD242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традиционными — альтернативные форматы обучения с использованием современных технологий»</w:t>
      </w:r>
    </w:p>
    <w:p w:rsidR="00B162E0" w:rsidRDefault="00BD2423" w:rsidP="00B162E0">
      <w:pPr>
        <w:shd w:val="clear" w:color="auto" w:fill="FFFFFF"/>
        <w:spacing w:before="100" w:beforeAutospacing="1" w:after="100" w:afterAutospacing="1" w:line="240" w:lineRule="auto"/>
        <w:ind w:left="-284" w:firstLine="348"/>
        <w:jc w:val="both"/>
        <w:rPr>
          <w:rFonts w:ascii="Georgia" w:eastAsia="Times New Roman" w:hAnsi="Georgia" w:cs="Arial"/>
          <w:color w:val="FF0000"/>
          <w:sz w:val="26"/>
          <w:szCs w:val="26"/>
          <w:shd w:val="clear" w:color="auto" w:fill="FFFFFF"/>
          <w:lang w:eastAsia="ru-RU"/>
        </w:rPr>
      </w:pPr>
      <w:r w:rsidRPr="00BD2423">
        <w:rPr>
          <w:rFonts w:ascii="Georgia" w:eastAsia="Times New Roman" w:hAnsi="Georgia" w:cs="Arial"/>
          <w:color w:val="FF0000"/>
          <w:sz w:val="26"/>
          <w:szCs w:val="26"/>
          <w:lang w:eastAsia="ru-RU"/>
        </w:rPr>
        <w:t>После прохождения курса каждому будет предоставлен Бесплатный доступ к контенту База знаний </w:t>
      </w:r>
      <w:r w:rsidRPr="00BD2423">
        <w:rPr>
          <w:rFonts w:ascii="Georgia" w:eastAsia="Times New Roman" w:hAnsi="Georgia" w:cs="Arial"/>
          <w:color w:val="FF0000"/>
          <w:sz w:val="26"/>
          <w:szCs w:val="26"/>
          <w:shd w:val="clear" w:color="auto" w:fill="FFFFFF"/>
          <w:lang w:eastAsia="ru-RU"/>
        </w:rPr>
        <w:t>Унив</w:t>
      </w:r>
      <w:r w:rsidR="00B162E0">
        <w:rPr>
          <w:rFonts w:ascii="Georgia" w:eastAsia="Times New Roman" w:hAnsi="Georgia" w:cs="Arial"/>
          <w:color w:val="FF0000"/>
          <w:sz w:val="26"/>
          <w:szCs w:val="26"/>
          <w:shd w:val="clear" w:color="auto" w:fill="FFFFFF"/>
          <w:lang w:eastAsia="ru-RU"/>
        </w:rPr>
        <w:t>ерситета «Синергия»</w:t>
      </w:r>
    </w:p>
    <w:p w:rsidR="00BD2423" w:rsidRPr="00BD2423" w:rsidRDefault="00BD2423" w:rsidP="00B162E0">
      <w:pPr>
        <w:shd w:val="clear" w:color="auto" w:fill="FFFFFF"/>
        <w:spacing w:before="100" w:beforeAutospacing="1" w:after="100" w:afterAutospacing="1" w:line="240" w:lineRule="auto"/>
        <w:ind w:left="-284" w:firstLine="34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42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Онлайн-тестирование учащихся системы</w:t>
      </w:r>
      <w:r w:rsidR="00A178A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</w:t>
      </w:r>
      <w:r w:rsidRPr="00BD2423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Российского образования доступно по ссылке</w:t>
      </w:r>
      <w:r w:rsidR="00B162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</w:t>
      </w:r>
      <w:hyperlink r:id="rId6" w:tgtFrame="_blank" w:history="1">
        <w:r w:rsidRPr="00BD2423">
          <w:rPr>
            <w:rFonts w:ascii="Georgia" w:eastAsia="Times New Roman" w:hAnsi="Georgia" w:cs="Arial"/>
            <w:color w:val="2A5885"/>
            <w:sz w:val="26"/>
            <w:lang w:eastAsia="ru-RU"/>
          </w:rPr>
          <w:t>http://testing.synergyonline.ru/</w:t>
        </w:r>
      </w:hyperlink>
    </w:p>
    <w:p w:rsidR="00BD2423" w:rsidRPr="00BD2423" w:rsidRDefault="00BD2423" w:rsidP="00603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4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</w:t>
      </w:r>
    </w:p>
    <w:p w:rsidR="00BD2423" w:rsidRPr="00BD2423" w:rsidRDefault="00770A0C" w:rsidP="00603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BD2423" w:rsidRPr="00BD2423" w:rsidRDefault="00BD2423" w:rsidP="00603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4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 уважением, Наталья Гапанович</w:t>
      </w:r>
    </w:p>
    <w:p w:rsidR="00BD2423" w:rsidRPr="00BD2423" w:rsidRDefault="00BD2423" w:rsidP="00603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менеджер представительства Московского финансово-промышленного университета "Синергия"</w:t>
      </w:r>
    </w:p>
    <w:p w:rsidR="00BD2423" w:rsidRPr="00BD2423" w:rsidRDefault="00BD2423" w:rsidP="00603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4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D2423" w:rsidRPr="00BD2423" w:rsidRDefault="00BD2423" w:rsidP="006034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тел.:</w:t>
      </w:r>
      <w:r w:rsidRPr="00B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5D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(3456) 29-46-07</w:t>
      </w:r>
    </w:p>
    <w:p w:rsidR="00BD2423" w:rsidRDefault="00BD2423" w:rsidP="00603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сот.:</w:t>
      </w:r>
      <w:r w:rsidRPr="00BD2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5D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(909) 188-73-75</w:t>
      </w:r>
    </w:p>
    <w:p w:rsidR="00A178A3" w:rsidRPr="00A178A3" w:rsidRDefault="00A178A3" w:rsidP="006034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эл.почта</w:t>
      </w:r>
      <w:proofErr w:type="spellEnd"/>
      <w:r w:rsidR="005D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D5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Manager.mfpu@bk.ru</w:t>
      </w:r>
    </w:p>
    <w:p w:rsidR="00BD2423" w:rsidRPr="00BD2423" w:rsidRDefault="00BD2423" w:rsidP="006034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lastRenderedPageBreak/>
        <w:t> </w:t>
      </w:r>
      <w:r w:rsidR="00D65057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819525" cy="38195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952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4CF4A" id="AutoShape 3" o:spid="_x0000_s1026" style="width:300.75pt;height:3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CA2809" w:rsidRDefault="00CA2809"/>
    <w:sectPr w:rsidR="00CA2809" w:rsidSect="00CA28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0C" w:rsidRDefault="00770A0C">
      <w:pPr>
        <w:spacing w:after="0" w:line="240" w:lineRule="auto"/>
      </w:pPr>
      <w:r>
        <w:separator/>
      </w:r>
    </w:p>
  </w:endnote>
  <w:endnote w:type="continuationSeparator" w:id="0">
    <w:p w:rsidR="00770A0C" w:rsidRDefault="0077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0C" w:rsidRDefault="00770A0C">
      <w:pPr>
        <w:spacing w:after="0" w:line="240" w:lineRule="auto"/>
      </w:pPr>
      <w:r>
        <w:separator/>
      </w:r>
    </w:p>
  </w:footnote>
  <w:footnote w:type="continuationSeparator" w:id="0">
    <w:p w:rsidR="00770A0C" w:rsidRDefault="0077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B" w:rsidRDefault="00675B6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-744855</wp:posOffset>
          </wp:positionV>
          <wp:extent cx="7571740" cy="107048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3"/>
    <w:rsid w:val="00074015"/>
    <w:rsid w:val="004676CF"/>
    <w:rsid w:val="004710B2"/>
    <w:rsid w:val="004D1F1E"/>
    <w:rsid w:val="005C7359"/>
    <w:rsid w:val="005D5FC4"/>
    <w:rsid w:val="006034BE"/>
    <w:rsid w:val="00632A6B"/>
    <w:rsid w:val="00675B6B"/>
    <w:rsid w:val="0073080F"/>
    <w:rsid w:val="00770A0C"/>
    <w:rsid w:val="007F75B6"/>
    <w:rsid w:val="008044BD"/>
    <w:rsid w:val="00813DE8"/>
    <w:rsid w:val="008879CD"/>
    <w:rsid w:val="008B34A9"/>
    <w:rsid w:val="009B5FDE"/>
    <w:rsid w:val="00A178A3"/>
    <w:rsid w:val="00A709E6"/>
    <w:rsid w:val="00B162E0"/>
    <w:rsid w:val="00BD2423"/>
    <w:rsid w:val="00BD6830"/>
    <w:rsid w:val="00CA2809"/>
    <w:rsid w:val="00D65057"/>
    <w:rsid w:val="00DF5139"/>
    <w:rsid w:val="00E84F12"/>
    <w:rsid w:val="00EA538C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6BEFD-37C1-46AD-A2C8-55CD3EF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423"/>
    <w:rPr>
      <w:color w:val="0000FF"/>
      <w:u w:val="single"/>
    </w:rPr>
  </w:style>
  <w:style w:type="character" w:styleId="a5">
    <w:name w:val="Emphasis"/>
    <w:basedOn w:val="a0"/>
    <w:uiPriority w:val="20"/>
    <w:qFormat/>
    <w:rsid w:val="00BD2423"/>
    <w:rPr>
      <w:i/>
      <w:iCs/>
    </w:rPr>
  </w:style>
  <w:style w:type="character" w:customStyle="1" w:styleId="js-phone-number">
    <w:name w:val="js-phone-number"/>
    <w:basedOn w:val="a0"/>
    <w:rsid w:val="00BD2423"/>
  </w:style>
  <w:style w:type="paragraph" w:styleId="a6">
    <w:name w:val="List Paragraph"/>
    <w:basedOn w:val="a"/>
    <w:uiPriority w:val="34"/>
    <w:qFormat/>
    <w:rsid w:val="00804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B6B"/>
  </w:style>
  <w:style w:type="paragraph" w:styleId="a9">
    <w:name w:val="footer"/>
    <w:basedOn w:val="a"/>
    <w:link w:val="aa"/>
    <w:uiPriority w:val="99"/>
    <w:unhideWhenUsed/>
    <w:rsid w:val="0067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8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esting.synergyonline.ru%2F&amp;post=551968446_243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ngapanovich@outlook.com</cp:lastModifiedBy>
  <cp:revision>2</cp:revision>
  <dcterms:created xsi:type="dcterms:W3CDTF">2020-12-15T10:56:00Z</dcterms:created>
  <dcterms:modified xsi:type="dcterms:W3CDTF">2020-12-15T10:56:00Z</dcterms:modified>
</cp:coreProperties>
</file>