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82" w:rsidRPr="00306F35" w:rsidRDefault="00394982" w:rsidP="00306F3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tbl>
      <w:tblPr>
        <w:tblW w:w="14555" w:type="dxa"/>
        <w:tblInd w:w="-572" w:type="dxa"/>
        <w:tblLook w:val="00A0" w:firstRow="1" w:lastRow="0" w:firstColumn="1" w:lastColumn="0" w:noHBand="0" w:noVBand="0"/>
      </w:tblPr>
      <w:tblGrid>
        <w:gridCol w:w="4172"/>
        <w:gridCol w:w="2408"/>
        <w:gridCol w:w="1616"/>
        <w:gridCol w:w="2265"/>
        <w:gridCol w:w="4094"/>
      </w:tblGrid>
      <w:tr w:rsidR="00562096" w:rsidRPr="00562096" w:rsidTr="00562096"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План мероприятий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Форма  методической подготовки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Результативность/продуктивность для учителя, для коллектива, для педагогов филиальной сети, для муниципальной системы образования</w:t>
            </w:r>
          </w:p>
        </w:tc>
      </w:tr>
      <w:tr w:rsidR="00562096" w:rsidRPr="00562096" w:rsidTr="00562096"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 xml:space="preserve">Введение в проблему работы с одаренными детьми.  Понятие и виды детской одаренности. </w:t>
            </w:r>
          </w:p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 xml:space="preserve">Психологические особенности одаренных детей.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 xml:space="preserve">семинар-практикум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Полякова С.В.,</w:t>
            </w:r>
          </w:p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Никитина Г.В.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 xml:space="preserve">Маркеры одаренных детей. </w:t>
            </w:r>
          </w:p>
        </w:tc>
      </w:tr>
      <w:tr w:rsidR="00562096" w:rsidRPr="00562096" w:rsidTr="00562096"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 xml:space="preserve">Организация работы с одаренными детьми. Выявление и развитие детской одаренности.  </w:t>
            </w:r>
          </w:p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Особенности работы педагога с одаренными детьми. Создание условий для интеллектуального и творческого развития детей.</w:t>
            </w:r>
          </w:p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Индивидуальный образовательный маршрут для одаренного ребенка.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семинар-практикум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Полякова С.В.,</w:t>
            </w:r>
          </w:p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Никитина Г.В.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Алгоритм выявления одаренного ребенка.</w:t>
            </w:r>
          </w:p>
        </w:tc>
      </w:tr>
      <w:tr w:rsidR="00562096" w:rsidRPr="00562096" w:rsidTr="00562096"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Психолого-педагогические,   образовательные технологии работы с одаренными детьми.</w:t>
            </w:r>
          </w:p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ЭОР как средство развитие интеллектуальных и творческих способностей в работе с одаренными детьми на уроках и во внеурочное время.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 xml:space="preserve">тренинги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 xml:space="preserve">Струтинская А.А., Никитина Г.В.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Банк технологий  по развитию интеллектуальных и творческих способностей в работе с одаренными детьми.</w:t>
            </w:r>
          </w:p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2096" w:rsidRPr="00562096" w:rsidTr="00562096"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Теоретические и практические аспекты школьного исследования.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семинар-практикум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62096">
              <w:rPr>
                <w:rFonts w:ascii="Times New Roman" w:eastAsia="Calibri" w:hAnsi="Times New Roman" w:cs="Times New Roman"/>
              </w:rPr>
              <w:t>Таланцева</w:t>
            </w:r>
            <w:proofErr w:type="spellEnd"/>
            <w:r w:rsidRPr="00562096">
              <w:rPr>
                <w:rFonts w:ascii="Times New Roman" w:eastAsia="Calibri" w:hAnsi="Times New Roman" w:cs="Times New Roman"/>
              </w:rPr>
              <w:t xml:space="preserve"> М.Л.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Алгоритм школьного исследования.</w:t>
            </w:r>
          </w:p>
        </w:tc>
      </w:tr>
      <w:tr w:rsidR="00562096" w:rsidRPr="00562096" w:rsidTr="00562096"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 xml:space="preserve">Стратегия эффективной  подготовки школьников  к участию в олимпиадах и  интеллектуальных марафонах.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Полякова С.В.,</w:t>
            </w:r>
          </w:p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Никитина Г.В.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96" w:rsidRPr="00562096" w:rsidRDefault="00562096" w:rsidP="005620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2096">
              <w:rPr>
                <w:rFonts w:ascii="Times New Roman" w:eastAsia="Calibri" w:hAnsi="Times New Roman" w:cs="Times New Roman"/>
              </w:rPr>
              <w:t>Сценарии уроков и внеклассных мероприятий, отражающих работу с одаренными детьми.</w:t>
            </w:r>
          </w:p>
          <w:p w:rsidR="00562096" w:rsidRPr="00562096" w:rsidRDefault="00562096" w:rsidP="0056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926EB" w:rsidRPr="00394982" w:rsidRDefault="000D2187">
      <w:pPr>
        <w:rPr>
          <w:sz w:val="28"/>
          <w:szCs w:val="28"/>
        </w:rPr>
      </w:pPr>
    </w:p>
    <w:sectPr w:rsidR="001926EB" w:rsidRPr="00394982" w:rsidSect="006B33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5B"/>
    <w:rsid w:val="000D2187"/>
    <w:rsid w:val="002E6CA0"/>
    <w:rsid w:val="00306F35"/>
    <w:rsid w:val="0036324C"/>
    <w:rsid w:val="00394982"/>
    <w:rsid w:val="00447BA2"/>
    <w:rsid w:val="00562096"/>
    <w:rsid w:val="006629DA"/>
    <w:rsid w:val="006B3309"/>
    <w:rsid w:val="00A33C8B"/>
    <w:rsid w:val="00A6754E"/>
    <w:rsid w:val="00C05D0E"/>
    <w:rsid w:val="00CF0903"/>
    <w:rsid w:val="00EE5ADF"/>
    <w:rsid w:val="00F3425B"/>
    <w:rsid w:val="00F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C535"/>
  <w15:docId w15:val="{AFBD79C7-3521-4934-B5C7-D07238AC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2020-09-08T03:26:00Z</dcterms:created>
  <dcterms:modified xsi:type="dcterms:W3CDTF">2020-09-08T11:02:00Z</dcterms:modified>
</cp:coreProperties>
</file>